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2AE94" w14:textId="22302713" w:rsidR="00010D85" w:rsidRDefault="00010D85" w:rsidP="00010D85">
      <w:pPr>
        <w:spacing w:after="0" w:line="240" w:lineRule="auto"/>
        <w:jc w:val="both"/>
        <w:rPr>
          <w:rFonts w:ascii="Foundry Form Sans" w:eastAsia="Times New Roman" w:hAnsi="Foundry Form Sans" w:cs="Times New Roman"/>
          <w:b/>
          <w:bCs/>
          <w:sz w:val="28"/>
          <w:szCs w:val="28"/>
        </w:rPr>
      </w:pPr>
      <w:bookmarkStart w:id="0" w:name="_GoBack"/>
      <w:bookmarkEnd w:id="0"/>
    </w:p>
    <w:p w14:paraId="4DCBC724" w14:textId="2CA8AFCE" w:rsidR="00CD2335" w:rsidRDefault="00CD2335" w:rsidP="001911E0">
      <w:pPr>
        <w:jc w:val="both"/>
      </w:pPr>
    </w:p>
    <w:p w14:paraId="5B16F660" w14:textId="6582FFF3" w:rsidR="00884DB3" w:rsidRDefault="00C156E0" w:rsidP="00884DB3">
      <w:pPr>
        <w:spacing w:after="0"/>
        <w:jc w:val="center"/>
        <w:rPr>
          <w:rStyle w:val="normaltextrun"/>
          <w:rFonts w:ascii="Calibri" w:eastAsia="Calibri" w:hAnsi="Calibri" w:cs="Calibri"/>
          <w:b/>
          <w:bCs/>
          <w:color w:val="000000" w:themeColor="text1"/>
          <w:sz w:val="28"/>
          <w:szCs w:val="28"/>
          <w:lang w:val="en-US"/>
        </w:rPr>
      </w:pPr>
      <w:r>
        <w:rPr>
          <w:noProof/>
          <w:lang w:eastAsia="en-GB"/>
        </w:rPr>
        <w:drawing>
          <wp:anchor distT="0" distB="0" distL="114300" distR="114300" simplePos="0" relativeHeight="251658240" behindDoc="0" locked="0" layoutInCell="1" allowOverlap="1" wp14:anchorId="1AB7BC81" wp14:editId="6DA1F640">
            <wp:simplePos x="0" y="0"/>
            <wp:positionH relativeFrom="margin">
              <wp:align>left</wp:align>
            </wp:positionH>
            <wp:positionV relativeFrom="paragraph">
              <wp:posOffset>138231</wp:posOffset>
            </wp:positionV>
            <wp:extent cx="1218613" cy="1180531"/>
            <wp:effectExtent l="0" t="0" r="635" b="63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18613" cy="1180531"/>
                    </a:xfrm>
                    <a:prstGeom prst="rect">
                      <a:avLst/>
                    </a:prstGeom>
                  </pic:spPr>
                </pic:pic>
              </a:graphicData>
            </a:graphic>
            <wp14:sizeRelH relativeFrom="page">
              <wp14:pctWidth>0</wp14:pctWidth>
            </wp14:sizeRelH>
            <wp14:sizeRelV relativeFrom="page">
              <wp14:pctHeight>0</wp14:pctHeight>
            </wp14:sizeRelV>
          </wp:anchor>
        </w:drawing>
      </w:r>
    </w:p>
    <w:p w14:paraId="339647A2" w14:textId="76D77838" w:rsidR="00884DB3" w:rsidRPr="00C156E0" w:rsidRDefault="00884DB3" w:rsidP="00884DB3">
      <w:pPr>
        <w:tabs>
          <w:tab w:val="left" w:pos="2515"/>
          <w:tab w:val="center" w:pos="4513"/>
        </w:tabs>
        <w:spacing w:after="0"/>
        <w:rPr>
          <w:rStyle w:val="normaltextrun"/>
          <w:rFonts w:ascii="Calibri" w:eastAsia="Calibri" w:hAnsi="Calibri" w:cs="Calibri"/>
          <w:b/>
          <w:bCs/>
          <w:color w:val="000000" w:themeColor="text1"/>
          <w:sz w:val="32"/>
          <w:szCs w:val="32"/>
          <w:lang w:val="en-US"/>
        </w:rPr>
      </w:pPr>
      <w:r w:rsidRPr="00C156E0">
        <w:rPr>
          <w:rStyle w:val="normaltextrun"/>
          <w:rFonts w:ascii="Calibri" w:eastAsia="Calibri" w:hAnsi="Calibri" w:cs="Calibri"/>
          <w:b/>
          <w:bCs/>
          <w:color w:val="000000" w:themeColor="text1"/>
          <w:sz w:val="32"/>
          <w:szCs w:val="32"/>
          <w:lang w:val="en-US"/>
        </w:rPr>
        <w:t>Leadership in Colour Programme</w:t>
      </w:r>
    </w:p>
    <w:p w14:paraId="571695EC" w14:textId="77777777" w:rsidR="00884DB3" w:rsidRPr="00C156E0" w:rsidRDefault="00884DB3" w:rsidP="00884DB3">
      <w:pPr>
        <w:spacing w:after="0"/>
        <w:jc w:val="center"/>
        <w:rPr>
          <w:rStyle w:val="normaltextrun"/>
          <w:rFonts w:ascii="Calibri" w:eastAsia="Calibri" w:hAnsi="Calibri" w:cs="Calibri"/>
          <w:b/>
          <w:bCs/>
          <w:color w:val="000000" w:themeColor="text1"/>
          <w:sz w:val="32"/>
          <w:szCs w:val="32"/>
        </w:rPr>
      </w:pPr>
    </w:p>
    <w:p w14:paraId="2746E001" w14:textId="77777777" w:rsidR="00884DB3" w:rsidRPr="00C156E0" w:rsidRDefault="00884DB3" w:rsidP="00C156E0">
      <w:pPr>
        <w:spacing w:after="0"/>
        <w:rPr>
          <w:rStyle w:val="normaltextrun"/>
          <w:rFonts w:ascii="Calibri" w:eastAsia="Calibri" w:hAnsi="Calibri" w:cs="Calibri"/>
          <w:b/>
          <w:bCs/>
          <w:color w:val="000000" w:themeColor="text1"/>
          <w:sz w:val="32"/>
          <w:szCs w:val="32"/>
        </w:rPr>
      </w:pPr>
      <w:r w:rsidRPr="00C156E0">
        <w:rPr>
          <w:rStyle w:val="normaltextrun"/>
          <w:rFonts w:ascii="Calibri" w:eastAsia="Calibri" w:hAnsi="Calibri" w:cs="Calibri"/>
          <w:b/>
          <w:bCs/>
          <w:color w:val="000000" w:themeColor="text1"/>
          <w:sz w:val="32"/>
          <w:szCs w:val="32"/>
          <w:lang w:val="en-US"/>
        </w:rPr>
        <w:t>Two years in: A review of 2021/22 and the plan for 2022/23</w:t>
      </w:r>
    </w:p>
    <w:p w14:paraId="650C4B25" w14:textId="77777777" w:rsidR="00884DB3" w:rsidRDefault="00884DB3" w:rsidP="00884DB3">
      <w:pPr>
        <w:spacing w:after="0"/>
        <w:jc w:val="both"/>
        <w:rPr>
          <w:rStyle w:val="normaltextrun"/>
          <w:rFonts w:ascii="Calibri" w:eastAsia="Calibri" w:hAnsi="Calibri" w:cs="Calibri"/>
          <w:color w:val="000000" w:themeColor="text1"/>
          <w:sz w:val="24"/>
          <w:szCs w:val="24"/>
        </w:rPr>
      </w:pPr>
    </w:p>
    <w:p w14:paraId="23ABC0E8" w14:textId="77777777" w:rsidR="00884DB3" w:rsidRDefault="00884DB3" w:rsidP="00884DB3">
      <w:pPr>
        <w:spacing w:after="0"/>
        <w:jc w:val="both"/>
        <w:rPr>
          <w:rFonts w:ascii="Calibri" w:eastAsia="Calibri" w:hAnsi="Calibri" w:cs="Calibri"/>
          <w:color w:val="000000" w:themeColor="text1"/>
          <w:sz w:val="24"/>
          <w:szCs w:val="24"/>
        </w:rPr>
      </w:pPr>
      <w:r w:rsidRPr="6D820F4E">
        <w:rPr>
          <w:rStyle w:val="normaltextrun"/>
          <w:rFonts w:ascii="Calibri" w:eastAsia="Calibri" w:hAnsi="Calibri" w:cs="Calibri"/>
          <w:color w:val="000000" w:themeColor="text1"/>
          <w:sz w:val="24"/>
          <w:szCs w:val="24"/>
          <w:lang w:val="en-US"/>
        </w:rPr>
        <w:t xml:space="preserve">The Leadership in Colour Programme was created in August 2020 at the request of ALDCS to help address the under-representation of Global Majority staff in senior leadership positions within London’s Children’s Services.  It is currently in its second year, with annual funding of £50,000 from the London Innovation and Improvement Alliance (LIIA) </w:t>
      </w:r>
      <w:proofErr w:type="spellStart"/>
      <w:r w:rsidRPr="6D820F4E">
        <w:rPr>
          <w:rStyle w:val="normaltextrun"/>
          <w:rFonts w:ascii="Calibri" w:eastAsia="Calibri" w:hAnsi="Calibri" w:cs="Calibri"/>
          <w:color w:val="000000" w:themeColor="text1"/>
          <w:sz w:val="24"/>
          <w:szCs w:val="24"/>
          <w:lang w:val="en-US"/>
        </w:rPr>
        <w:t>programme</w:t>
      </w:r>
      <w:proofErr w:type="spellEnd"/>
      <w:r w:rsidRPr="6D820F4E">
        <w:rPr>
          <w:rStyle w:val="normaltextrun"/>
          <w:rFonts w:ascii="Calibri" w:eastAsia="Calibri" w:hAnsi="Calibri" w:cs="Calibri"/>
          <w:color w:val="000000" w:themeColor="text1"/>
          <w:sz w:val="24"/>
          <w:szCs w:val="24"/>
          <w:lang w:val="en-US"/>
        </w:rPr>
        <w:t xml:space="preserve">. </w:t>
      </w:r>
    </w:p>
    <w:p w14:paraId="0F143E6E" w14:textId="77777777" w:rsidR="00884DB3" w:rsidRDefault="00884DB3" w:rsidP="00884DB3">
      <w:pPr>
        <w:spacing w:after="0"/>
        <w:jc w:val="both"/>
        <w:rPr>
          <w:rStyle w:val="normaltextrun"/>
          <w:rFonts w:ascii="Calibri" w:eastAsia="Calibri" w:hAnsi="Calibri" w:cs="Calibri"/>
          <w:color w:val="000000" w:themeColor="text1"/>
          <w:sz w:val="24"/>
          <w:szCs w:val="24"/>
        </w:rPr>
      </w:pPr>
    </w:p>
    <w:p w14:paraId="16ABB3A4" w14:textId="77777777" w:rsidR="00884DB3" w:rsidRDefault="00884DB3" w:rsidP="00884DB3">
      <w:pPr>
        <w:spacing w:after="0"/>
        <w:jc w:val="both"/>
        <w:rPr>
          <w:rStyle w:val="normaltextrun"/>
          <w:rFonts w:ascii="Calibri" w:eastAsia="Calibri" w:hAnsi="Calibri" w:cs="Calibri"/>
          <w:color w:val="000000" w:themeColor="text1"/>
          <w:sz w:val="24"/>
          <w:szCs w:val="24"/>
        </w:rPr>
      </w:pPr>
      <w:r w:rsidRPr="6D820F4E">
        <w:rPr>
          <w:rStyle w:val="normaltextrun"/>
          <w:rFonts w:ascii="Calibri" w:eastAsia="Calibri" w:hAnsi="Calibri" w:cs="Calibri"/>
          <w:color w:val="000000" w:themeColor="text1"/>
          <w:sz w:val="24"/>
          <w:szCs w:val="24"/>
          <w:lang w:val="en-US"/>
        </w:rPr>
        <w:t xml:space="preserve">The </w:t>
      </w:r>
      <w:proofErr w:type="spellStart"/>
      <w:r w:rsidRPr="6D820F4E">
        <w:rPr>
          <w:rStyle w:val="normaltextrun"/>
          <w:rFonts w:ascii="Calibri" w:eastAsia="Calibri" w:hAnsi="Calibri" w:cs="Calibri"/>
          <w:color w:val="000000" w:themeColor="text1"/>
          <w:sz w:val="24"/>
          <w:szCs w:val="24"/>
          <w:lang w:val="en-US"/>
        </w:rPr>
        <w:t>programme</w:t>
      </w:r>
      <w:proofErr w:type="spellEnd"/>
      <w:r w:rsidRPr="6D820F4E">
        <w:rPr>
          <w:rStyle w:val="normaltextrun"/>
          <w:rFonts w:ascii="Calibri" w:eastAsia="Calibri" w:hAnsi="Calibri" w:cs="Calibri"/>
          <w:color w:val="000000" w:themeColor="text1"/>
          <w:sz w:val="24"/>
          <w:szCs w:val="24"/>
          <w:lang w:val="en-US"/>
        </w:rPr>
        <w:t xml:space="preserve"> is designed and overseen by a Reference Group consisting of Global Majority managers from across London’s Children’s Services and currently numbers 65 people.   It is chaired by Merlin Joseph (LIIA Anti-Racism Strategic Lead and former Lambeth DCS) and operates through LIIA.   Previous initiatives to address under-representation had not been successful and the involvement of affected staff was considered critical to bringing about real change.  There was frank acknowledgement that systemic racism has been a factor in workforce disproportionality and that both developmental opportunities for staff and </w:t>
      </w:r>
      <w:proofErr w:type="spellStart"/>
      <w:r w:rsidRPr="6D820F4E">
        <w:rPr>
          <w:rStyle w:val="normaltextrun"/>
          <w:rFonts w:ascii="Calibri" w:eastAsia="Calibri" w:hAnsi="Calibri" w:cs="Calibri"/>
          <w:color w:val="000000" w:themeColor="text1"/>
          <w:sz w:val="24"/>
          <w:szCs w:val="24"/>
          <w:lang w:val="en-US"/>
        </w:rPr>
        <w:t>organisational</w:t>
      </w:r>
      <w:proofErr w:type="spellEnd"/>
      <w:r w:rsidRPr="6D820F4E">
        <w:rPr>
          <w:rStyle w:val="normaltextrun"/>
          <w:rFonts w:ascii="Calibri" w:eastAsia="Calibri" w:hAnsi="Calibri" w:cs="Calibri"/>
          <w:color w:val="000000" w:themeColor="text1"/>
          <w:sz w:val="24"/>
          <w:szCs w:val="24"/>
          <w:lang w:val="en-US"/>
        </w:rPr>
        <w:t xml:space="preserve"> change were needed.     Staff College are commissioned to run elements of the </w:t>
      </w:r>
      <w:proofErr w:type="spellStart"/>
      <w:r w:rsidRPr="6D820F4E">
        <w:rPr>
          <w:rStyle w:val="normaltextrun"/>
          <w:rFonts w:ascii="Calibri" w:eastAsia="Calibri" w:hAnsi="Calibri" w:cs="Calibri"/>
          <w:color w:val="000000" w:themeColor="text1"/>
          <w:sz w:val="24"/>
          <w:szCs w:val="24"/>
          <w:lang w:val="en-US"/>
        </w:rPr>
        <w:t>programme</w:t>
      </w:r>
      <w:proofErr w:type="spellEnd"/>
      <w:r w:rsidRPr="6D820F4E">
        <w:rPr>
          <w:rStyle w:val="normaltextrun"/>
          <w:rFonts w:ascii="Calibri" w:eastAsia="Calibri" w:hAnsi="Calibri" w:cs="Calibri"/>
          <w:color w:val="000000" w:themeColor="text1"/>
          <w:sz w:val="24"/>
          <w:szCs w:val="24"/>
          <w:lang w:val="en-US"/>
        </w:rPr>
        <w:t xml:space="preserve"> and work with the Reference Group on </w:t>
      </w:r>
      <w:proofErr w:type="spellStart"/>
      <w:r w:rsidRPr="6D820F4E">
        <w:rPr>
          <w:rStyle w:val="normaltextrun"/>
          <w:rFonts w:ascii="Calibri" w:eastAsia="Calibri" w:hAnsi="Calibri" w:cs="Calibri"/>
          <w:color w:val="000000" w:themeColor="text1"/>
          <w:sz w:val="24"/>
          <w:szCs w:val="24"/>
          <w:lang w:val="en-US"/>
        </w:rPr>
        <w:t>programme</w:t>
      </w:r>
      <w:proofErr w:type="spellEnd"/>
      <w:r w:rsidRPr="6D820F4E">
        <w:rPr>
          <w:rStyle w:val="normaltextrun"/>
          <w:rFonts w:ascii="Calibri" w:eastAsia="Calibri" w:hAnsi="Calibri" w:cs="Calibri"/>
          <w:color w:val="000000" w:themeColor="text1"/>
          <w:sz w:val="24"/>
          <w:szCs w:val="24"/>
          <w:lang w:val="en-US"/>
        </w:rPr>
        <w:t xml:space="preserve"> design. </w:t>
      </w:r>
    </w:p>
    <w:p w14:paraId="54175E76" w14:textId="77777777" w:rsidR="00884DB3" w:rsidRDefault="00884DB3" w:rsidP="00884DB3">
      <w:pPr>
        <w:spacing w:after="0"/>
        <w:jc w:val="both"/>
        <w:rPr>
          <w:rStyle w:val="normaltextrun"/>
          <w:rFonts w:ascii="Calibri" w:eastAsia="Calibri" w:hAnsi="Calibri" w:cs="Calibri"/>
          <w:color w:val="000000" w:themeColor="text1"/>
          <w:sz w:val="24"/>
          <w:szCs w:val="24"/>
        </w:rPr>
      </w:pPr>
    </w:p>
    <w:p w14:paraId="1F8FC470" w14:textId="77777777" w:rsidR="00884DB3" w:rsidRDefault="00884DB3" w:rsidP="00884DB3">
      <w:pPr>
        <w:spacing w:after="0"/>
        <w:jc w:val="both"/>
        <w:rPr>
          <w:rStyle w:val="normaltextrun"/>
          <w:rFonts w:ascii="Calibri" w:eastAsia="Calibri" w:hAnsi="Calibri" w:cs="Calibri"/>
          <w:color w:val="000000" w:themeColor="text1"/>
          <w:sz w:val="24"/>
          <w:szCs w:val="24"/>
        </w:rPr>
      </w:pPr>
      <w:r w:rsidRPr="6D820F4E">
        <w:rPr>
          <w:rStyle w:val="normaltextrun"/>
          <w:rFonts w:ascii="Calibri" w:eastAsia="Calibri" w:hAnsi="Calibri" w:cs="Calibri"/>
          <w:color w:val="000000" w:themeColor="text1"/>
          <w:sz w:val="24"/>
          <w:szCs w:val="24"/>
          <w:lang w:val="en-US"/>
        </w:rPr>
        <w:t xml:space="preserve">The development of the Leadership in Colour Reference Group should be seen as a significant moment in its own right.  This brought together a highly talented group of managers from across London, who have shared experiences and learning, planned and driven the </w:t>
      </w:r>
      <w:proofErr w:type="spellStart"/>
      <w:r w:rsidRPr="6D820F4E">
        <w:rPr>
          <w:rStyle w:val="normaltextrun"/>
          <w:rFonts w:ascii="Calibri" w:eastAsia="Calibri" w:hAnsi="Calibri" w:cs="Calibri"/>
          <w:color w:val="000000" w:themeColor="text1"/>
          <w:sz w:val="24"/>
          <w:szCs w:val="24"/>
          <w:lang w:val="en-US"/>
        </w:rPr>
        <w:t>programme</w:t>
      </w:r>
      <w:proofErr w:type="spellEnd"/>
      <w:r w:rsidRPr="6D820F4E">
        <w:rPr>
          <w:rStyle w:val="normaltextrun"/>
          <w:rFonts w:ascii="Calibri" w:eastAsia="Calibri" w:hAnsi="Calibri" w:cs="Calibri"/>
          <w:color w:val="000000" w:themeColor="text1"/>
          <w:sz w:val="24"/>
          <w:szCs w:val="24"/>
          <w:lang w:val="en-US"/>
        </w:rPr>
        <w:t xml:space="preserve">, and provided strategic advice on race and disproportionality.  This has been particularly notable in the development of an ALDCS Pan London Workforce Strategy, but also in other areas such as youth justice and the ALDCS response to the Child Q search. </w:t>
      </w:r>
    </w:p>
    <w:p w14:paraId="696FC1EB" w14:textId="77777777" w:rsidR="00884DB3" w:rsidRDefault="00884DB3" w:rsidP="00884DB3">
      <w:pPr>
        <w:spacing w:after="0"/>
        <w:jc w:val="both"/>
        <w:rPr>
          <w:rStyle w:val="normaltextrun"/>
          <w:rFonts w:ascii="Calibri" w:eastAsia="Calibri" w:hAnsi="Calibri" w:cs="Calibri"/>
          <w:color w:val="000000" w:themeColor="text1"/>
          <w:sz w:val="24"/>
          <w:szCs w:val="24"/>
        </w:rPr>
      </w:pPr>
    </w:p>
    <w:p w14:paraId="7F6F4E47" w14:textId="77777777" w:rsidR="00884DB3" w:rsidRDefault="00884DB3" w:rsidP="00884DB3">
      <w:pPr>
        <w:spacing w:after="0"/>
        <w:jc w:val="both"/>
        <w:rPr>
          <w:rStyle w:val="normaltextrun"/>
          <w:rFonts w:ascii="Calibri" w:eastAsia="Calibri" w:hAnsi="Calibri" w:cs="Calibri"/>
          <w:b/>
          <w:bCs/>
          <w:color w:val="000000" w:themeColor="text1"/>
          <w:sz w:val="26"/>
          <w:szCs w:val="26"/>
        </w:rPr>
      </w:pPr>
      <w:r w:rsidRPr="32555D2C">
        <w:rPr>
          <w:rStyle w:val="normaltextrun"/>
          <w:rFonts w:ascii="Calibri" w:eastAsia="Calibri" w:hAnsi="Calibri" w:cs="Calibri"/>
          <w:b/>
          <w:bCs/>
          <w:color w:val="000000" w:themeColor="text1"/>
          <w:sz w:val="26"/>
          <w:szCs w:val="26"/>
          <w:lang w:val="en-US"/>
        </w:rPr>
        <w:t>Leadership in Colour 2021-22</w:t>
      </w:r>
    </w:p>
    <w:p w14:paraId="6C1AE7EF" w14:textId="77777777" w:rsidR="00884DB3" w:rsidRDefault="00884DB3" w:rsidP="00884DB3">
      <w:pPr>
        <w:spacing w:after="0"/>
        <w:jc w:val="both"/>
        <w:rPr>
          <w:rStyle w:val="normaltextrun"/>
          <w:rFonts w:ascii="Calibri" w:eastAsia="Calibri" w:hAnsi="Calibri" w:cs="Calibri"/>
          <w:color w:val="000000" w:themeColor="text1"/>
          <w:sz w:val="24"/>
          <w:szCs w:val="24"/>
        </w:rPr>
      </w:pPr>
    </w:p>
    <w:p w14:paraId="5F40BCA0" w14:textId="77777777" w:rsidR="00884DB3" w:rsidRDefault="00884DB3" w:rsidP="00884DB3">
      <w:pPr>
        <w:jc w:val="both"/>
        <w:rPr>
          <w:rFonts w:ascii="Calibri" w:eastAsia="Calibri" w:hAnsi="Calibri" w:cs="Calibri"/>
          <w:color w:val="000000" w:themeColor="text1"/>
          <w:sz w:val="24"/>
          <w:szCs w:val="24"/>
        </w:rPr>
      </w:pPr>
      <w:r w:rsidRPr="32555D2C">
        <w:rPr>
          <w:rFonts w:ascii="Calibri" w:eastAsia="Calibri" w:hAnsi="Calibri" w:cs="Calibri"/>
          <w:color w:val="000000" w:themeColor="text1"/>
          <w:sz w:val="24"/>
          <w:szCs w:val="24"/>
        </w:rPr>
        <w:t xml:space="preserve">The 21/22 programme had four complimentary elements: </w:t>
      </w:r>
    </w:p>
    <w:p w14:paraId="51912941" w14:textId="77777777" w:rsidR="00884DB3" w:rsidRDefault="00884DB3" w:rsidP="00884DB3">
      <w:pPr>
        <w:pStyle w:val="ListParagraph"/>
        <w:numPr>
          <w:ilvl w:val="0"/>
          <w:numId w:val="10"/>
        </w:numPr>
        <w:jc w:val="both"/>
        <w:rPr>
          <w:rFonts w:eastAsiaTheme="minorEastAsia"/>
          <w:color w:val="000000" w:themeColor="text1"/>
          <w:sz w:val="24"/>
          <w:szCs w:val="24"/>
        </w:rPr>
      </w:pPr>
      <w:r w:rsidRPr="32555D2C">
        <w:rPr>
          <w:rFonts w:ascii="Calibri" w:eastAsia="Calibri" w:hAnsi="Calibri" w:cs="Calibri"/>
          <w:color w:val="000000" w:themeColor="text1"/>
          <w:sz w:val="24"/>
          <w:szCs w:val="24"/>
        </w:rPr>
        <w:t xml:space="preserve">Two cohorts of the BALI (Black and Asian Leadership Initiative) were funded for London Children’s Services staff, with a place offered to all London boroughs and some boroughs electing to purchase additional spaces. </w:t>
      </w:r>
    </w:p>
    <w:p w14:paraId="48E8885E" w14:textId="77777777" w:rsidR="00884DB3" w:rsidRDefault="00884DB3" w:rsidP="00884DB3">
      <w:pPr>
        <w:pStyle w:val="ListParagraph"/>
        <w:numPr>
          <w:ilvl w:val="0"/>
          <w:numId w:val="10"/>
        </w:numPr>
        <w:jc w:val="both"/>
        <w:rPr>
          <w:rFonts w:eastAsiaTheme="minorEastAsia"/>
          <w:color w:val="000000" w:themeColor="text1"/>
          <w:sz w:val="24"/>
          <w:szCs w:val="24"/>
        </w:rPr>
      </w:pPr>
      <w:r w:rsidRPr="32555D2C">
        <w:rPr>
          <w:rFonts w:ascii="Calibri" w:eastAsia="Calibri" w:hAnsi="Calibri" w:cs="Calibri"/>
          <w:color w:val="000000" w:themeColor="text1"/>
          <w:sz w:val="24"/>
          <w:szCs w:val="24"/>
        </w:rPr>
        <w:t>Two Cultural Competence workshops for DCSs and LA senior leaders</w:t>
      </w:r>
    </w:p>
    <w:p w14:paraId="1BC44B41" w14:textId="77777777" w:rsidR="00884DB3" w:rsidRDefault="00884DB3" w:rsidP="00884DB3">
      <w:pPr>
        <w:pStyle w:val="ListParagraph"/>
        <w:numPr>
          <w:ilvl w:val="0"/>
          <w:numId w:val="10"/>
        </w:numPr>
        <w:jc w:val="both"/>
        <w:rPr>
          <w:rFonts w:eastAsiaTheme="minorEastAsia"/>
          <w:color w:val="000000" w:themeColor="text1"/>
          <w:sz w:val="24"/>
          <w:szCs w:val="24"/>
        </w:rPr>
      </w:pPr>
      <w:r w:rsidRPr="32555D2C">
        <w:rPr>
          <w:rFonts w:ascii="Calibri" w:eastAsia="Calibri" w:hAnsi="Calibri" w:cs="Calibri"/>
          <w:color w:val="000000" w:themeColor="text1"/>
          <w:sz w:val="24"/>
          <w:szCs w:val="24"/>
        </w:rPr>
        <w:t>A Pan-London Staff Conference</w:t>
      </w:r>
    </w:p>
    <w:p w14:paraId="5487AC91" w14:textId="77777777" w:rsidR="00884DB3" w:rsidRDefault="00884DB3" w:rsidP="00884DB3">
      <w:pPr>
        <w:pStyle w:val="ListParagraph"/>
        <w:numPr>
          <w:ilvl w:val="0"/>
          <w:numId w:val="10"/>
        </w:numPr>
        <w:jc w:val="both"/>
        <w:rPr>
          <w:rFonts w:eastAsiaTheme="minorEastAsia"/>
          <w:color w:val="000000" w:themeColor="text1"/>
          <w:sz w:val="24"/>
          <w:szCs w:val="24"/>
        </w:rPr>
      </w:pPr>
      <w:r w:rsidRPr="32555D2C">
        <w:rPr>
          <w:rFonts w:ascii="Calibri" w:eastAsia="Calibri" w:hAnsi="Calibri" w:cs="Calibri"/>
          <w:color w:val="000000" w:themeColor="text1"/>
          <w:sz w:val="24"/>
          <w:szCs w:val="24"/>
        </w:rPr>
        <w:lastRenderedPageBreak/>
        <w:t>The development of the Reference Group as a Critical Friend resource on racism/disproportionality across policy development in children’s services</w:t>
      </w:r>
    </w:p>
    <w:p w14:paraId="055708B8" w14:textId="77777777" w:rsidR="00C156E0" w:rsidRDefault="00C156E0" w:rsidP="00884DB3">
      <w:pPr>
        <w:jc w:val="both"/>
        <w:rPr>
          <w:rFonts w:ascii="Calibri" w:eastAsia="Calibri" w:hAnsi="Calibri" w:cs="Calibri"/>
          <w:b/>
          <w:bCs/>
          <w:color w:val="000000" w:themeColor="text1"/>
          <w:sz w:val="24"/>
          <w:szCs w:val="24"/>
          <w:lang w:val="en-US"/>
        </w:rPr>
      </w:pPr>
    </w:p>
    <w:p w14:paraId="73F41A1A" w14:textId="76F63356" w:rsidR="00884DB3" w:rsidRDefault="00884DB3" w:rsidP="00884DB3">
      <w:pPr>
        <w:jc w:val="both"/>
        <w:rPr>
          <w:rFonts w:ascii="Calibri" w:eastAsia="Calibri" w:hAnsi="Calibri" w:cs="Calibri"/>
          <w:b/>
          <w:bCs/>
          <w:color w:val="000000" w:themeColor="text1"/>
          <w:sz w:val="24"/>
          <w:szCs w:val="24"/>
        </w:rPr>
      </w:pPr>
      <w:r w:rsidRPr="32555D2C">
        <w:rPr>
          <w:rFonts w:ascii="Calibri" w:eastAsia="Calibri" w:hAnsi="Calibri" w:cs="Calibri"/>
          <w:b/>
          <w:bCs/>
          <w:color w:val="000000" w:themeColor="text1"/>
          <w:sz w:val="24"/>
          <w:szCs w:val="24"/>
          <w:lang w:val="en-US"/>
        </w:rPr>
        <w:t>Impact</w:t>
      </w:r>
    </w:p>
    <w:p w14:paraId="769A5911" w14:textId="77777777" w:rsidR="00884DB3" w:rsidRPr="005C289A" w:rsidRDefault="00884DB3" w:rsidP="00884DB3">
      <w:pPr>
        <w:jc w:val="both"/>
        <w:rPr>
          <w:rFonts w:ascii="Calibri" w:eastAsia="Calibri" w:hAnsi="Calibri" w:cs="Calibri"/>
          <w:color w:val="000000" w:themeColor="text1"/>
          <w:sz w:val="24"/>
          <w:szCs w:val="24"/>
        </w:rPr>
      </w:pPr>
      <w:r w:rsidRPr="6D820F4E">
        <w:rPr>
          <w:rFonts w:ascii="Calibri" w:eastAsia="Calibri" w:hAnsi="Calibri" w:cs="Calibri"/>
          <w:color w:val="000000" w:themeColor="text1"/>
          <w:sz w:val="24"/>
          <w:szCs w:val="24"/>
        </w:rPr>
        <w:t xml:space="preserve">Resource limitations meant it was not possible to undertake a specific data gathering exercise in year 1 to measure change (or absence thereof) in the racial profile of children’s services senior leadership, something which is further complicated by the varying LA approaches in collating such data.  Evaluation of the 21/22 programme was therefore weighted towards stakeholders’ qualitative experiences, which have generally been outstanding.  However, </w:t>
      </w:r>
      <w:proofErr w:type="spellStart"/>
      <w:r w:rsidRPr="6D820F4E">
        <w:rPr>
          <w:rFonts w:ascii="Calibri" w:eastAsia="Calibri" w:hAnsi="Calibri" w:cs="Calibri"/>
          <w:color w:val="000000" w:themeColor="text1"/>
          <w:sz w:val="24"/>
          <w:szCs w:val="24"/>
        </w:rPr>
        <w:t>LinC</w:t>
      </w:r>
      <w:proofErr w:type="spellEnd"/>
      <w:r w:rsidRPr="6D820F4E">
        <w:rPr>
          <w:rFonts w:ascii="Calibri" w:eastAsia="Calibri" w:hAnsi="Calibri" w:cs="Calibri"/>
          <w:color w:val="000000" w:themeColor="text1"/>
          <w:sz w:val="24"/>
          <w:szCs w:val="24"/>
        </w:rPr>
        <w:t xml:space="preserve"> has close links with the CELC Tackling Racial Inequality programme, which has done a data snapshot on the composition of LA services by pay and ethnicity.  The results of the first year’s data comparison can be seen here (</w:t>
      </w:r>
      <w:hyperlink r:id="rId13" w:history="1">
        <w:r w:rsidRPr="005C289A">
          <w:rPr>
            <w:rStyle w:val="Hyperlink"/>
            <w:rFonts w:ascii="Calibri" w:eastAsia="Calibri" w:hAnsi="Calibri" w:cs="Calibri"/>
            <w:sz w:val="24"/>
            <w:szCs w:val="24"/>
          </w:rPr>
          <w:t>Issue 6: Ethnicity and Pay</w:t>
        </w:r>
      </w:hyperlink>
      <w:r w:rsidRPr="6D820F4E">
        <w:rPr>
          <w:rFonts w:ascii="Calibri" w:eastAsia="Calibri" w:hAnsi="Calibri" w:cs="Calibri"/>
          <w:color w:val="000000" w:themeColor="text1"/>
          <w:sz w:val="24"/>
          <w:szCs w:val="24"/>
        </w:rPr>
        <w:t xml:space="preserve">, one year on); it shows some positive progress, but also a note of caution in how to interpret this: </w:t>
      </w:r>
    </w:p>
    <w:p w14:paraId="1A57EAAC" w14:textId="77777777" w:rsidR="00884DB3" w:rsidRDefault="00884DB3" w:rsidP="00884DB3">
      <w:pPr>
        <w:jc w:val="both"/>
        <w:rPr>
          <w:rFonts w:ascii="Calibri" w:eastAsia="Calibri" w:hAnsi="Calibri" w:cs="Calibri"/>
          <w:b/>
          <w:bCs/>
          <w:color w:val="000000" w:themeColor="text1"/>
          <w:sz w:val="26"/>
          <w:szCs w:val="26"/>
        </w:rPr>
      </w:pPr>
      <w:r w:rsidRPr="32555D2C">
        <w:rPr>
          <w:rFonts w:ascii="Calibri" w:eastAsia="Calibri" w:hAnsi="Calibri" w:cs="Calibri"/>
          <w:b/>
          <w:bCs/>
          <w:color w:val="000000" w:themeColor="text1"/>
          <w:sz w:val="26"/>
          <w:szCs w:val="26"/>
          <w:lang w:val="en-US"/>
        </w:rPr>
        <w:t>Leadership in Colour 2022-23</w:t>
      </w:r>
    </w:p>
    <w:p w14:paraId="39D287F3" w14:textId="77777777" w:rsidR="00884DB3" w:rsidRDefault="00884DB3" w:rsidP="00884DB3">
      <w:pPr>
        <w:jc w:val="both"/>
        <w:rPr>
          <w:rFonts w:ascii="Calibri" w:eastAsia="Calibri" w:hAnsi="Calibri" w:cs="Calibri"/>
          <w:color w:val="000000" w:themeColor="text1"/>
          <w:sz w:val="24"/>
          <w:szCs w:val="24"/>
        </w:rPr>
      </w:pPr>
      <w:r w:rsidRPr="6D820F4E">
        <w:rPr>
          <w:rFonts w:ascii="Calibri" w:eastAsia="Calibri" w:hAnsi="Calibri" w:cs="Calibri"/>
          <w:color w:val="000000" w:themeColor="text1"/>
          <w:sz w:val="24"/>
          <w:szCs w:val="24"/>
          <w:lang w:val="en-US"/>
        </w:rPr>
        <w:t xml:space="preserve">The 22/23 </w:t>
      </w:r>
      <w:proofErr w:type="spellStart"/>
      <w:r w:rsidRPr="6D820F4E">
        <w:rPr>
          <w:rFonts w:ascii="Calibri" w:eastAsia="Calibri" w:hAnsi="Calibri" w:cs="Calibri"/>
          <w:color w:val="000000" w:themeColor="text1"/>
          <w:sz w:val="24"/>
          <w:szCs w:val="24"/>
          <w:lang w:val="en-US"/>
        </w:rPr>
        <w:t>programme</w:t>
      </w:r>
      <w:proofErr w:type="spellEnd"/>
      <w:r w:rsidRPr="6D820F4E">
        <w:rPr>
          <w:rFonts w:ascii="Calibri" w:eastAsia="Calibri" w:hAnsi="Calibri" w:cs="Calibri"/>
          <w:color w:val="000000" w:themeColor="text1"/>
          <w:sz w:val="24"/>
          <w:szCs w:val="24"/>
          <w:lang w:val="en-US"/>
        </w:rPr>
        <w:t xml:space="preserve"> has five complimentary elements and has secured a £26.3k uplift in funding from the DfE Covid-19 Recovery Fund:</w:t>
      </w:r>
    </w:p>
    <w:p w14:paraId="5CB64958" w14:textId="77777777" w:rsidR="00884DB3" w:rsidRDefault="00884DB3" w:rsidP="00884DB3">
      <w:pPr>
        <w:pStyle w:val="ListParagraph"/>
        <w:numPr>
          <w:ilvl w:val="0"/>
          <w:numId w:val="9"/>
        </w:numPr>
        <w:jc w:val="both"/>
        <w:rPr>
          <w:rFonts w:eastAsiaTheme="minorEastAsia"/>
          <w:color w:val="000000" w:themeColor="text1"/>
          <w:sz w:val="24"/>
          <w:szCs w:val="24"/>
        </w:rPr>
      </w:pPr>
      <w:r w:rsidRPr="32555D2C">
        <w:rPr>
          <w:rFonts w:ascii="Calibri" w:eastAsia="Calibri" w:hAnsi="Calibri" w:cs="Calibri"/>
          <w:color w:val="000000" w:themeColor="text1"/>
          <w:sz w:val="24"/>
          <w:szCs w:val="24"/>
          <w:lang w:val="en-US"/>
        </w:rPr>
        <w:t>Three cohorts of BALI funded for London Children’s Services Staff.  We are also undertaking a longitudinal study of the career pathways of BALI alumni (along with other metrics)</w:t>
      </w:r>
    </w:p>
    <w:p w14:paraId="5828AD87" w14:textId="77777777" w:rsidR="00884DB3" w:rsidRDefault="00884DB3" w:rsidP="00884DB3">
      <w:pPr>
        <w:pStyle w:val="ListParagraph"/>
        <w:numPr>
          <w:ilvl w:val="0"/>
          <w:numId w:val="9"/>
        </w:numPr>
        <w:jc w:val="both"/>
        <w:rPr>
          <w:rFonts w:eastAsiaTheme="minorEastAsia"/>
          <w:color w:val="000000" w:themeColor="text1"/>
          <w:sz w:val="24"/>
          <w:szCs w:val="24"/>
        </w:rPr>
      </w:pPr>
      <w:r w:rsidRPr="32555D2C">
        <w:rPr>
          <w:rFonts w:ascii="Calibri" w:eastAsia="Calibri" w:hAnsi="Calibri" w:cs="Calibri"/>
          <w:color w:val="000000" w:themeColor="text1"/>
          <w:sz w:val="24"/>
          <w:szCs w:val="24"/>
          <w:lang w:val="en-US"/>
        </w:rPr>
        <w:t>A series of workshops for London’s Practice Leaders, looking at their operational leadership and anti-racist practice in the services they run and children’s outcomes</w:t>
      </w:r>
    </w:p>
    <w:p w14:paraId="2B95F7D9" w14:textId="77777777" w:rsidR="00884DB3" w:rsidRDefault="00884DB3" w:rsidP="00884DB3">
      <w:pPr>
        <w:pStyle w:val="ListParagraph"/>
        <w:numPr>
          <w:ilvl w:val="0"/>
          <w:numId w:val="9"/>
        </w:numPr>
        <w:jc w:val="both"/>
        <w:rPr>
          <w:rFonts w:eastAsiaTheme="minorEastAsia"/>
          <w:color w:val="000000" w:themeColor="text1"/>
          <w:sz w:val="24"/>
          <w:szCs w:val="24"/>
        </w:rPr>
      </w:pPr>
      <w:r w:rsidRPr="6D820F4E">
        <w:rPr>
          <w:rFonts w:ascii="Calibri" w:eastAsia="Calibri" w:hAnsi="Calibri" w:cs="Calibri"/>
          <w:color w:val="000000" w:themeColor="text1"/>
          <w:sz w:val="24"/>
          <w:szCs w:val="24"/>
          <w:lang w:val="en-US"/>
        </w:rPr>
        <w:t>A series of ‘twilight’ workshops for DCSs looking at the deep narratives and structures underlying disproportionality and approaches they can adopt as systems leaders</w:t>
      </w:r>
    </w:p>
    <w:p w14:paraId="33521793" w14:textId="77777777" w:rsidR="00884DB3" w:rsidRDefault="00884DB3" w:rsidP="00884DB3">
      <w:pPr>
        <w:pStyle w:val="ListParagraph"/>
        <w:numPr>
          <w:ilvl w:val="0"/>
          <w:numId w:val="9"/>
        </w:numPr>
        <w:jc w:val="both"/>
        <w:rPr>
          <w:rFonts w:eastAsiaTheme="minorEastAsia"/>
          <w:color w:val="000000" w:themeColor="text1"/>
          <w:sz w:val="24"/>
          <w:szCs w:val="24"/>
        </w:rPr>
      </w:pPr>
      <w:r w:rsidRPr="6D820F4E">
        <w:rPr>
          <w:rFonts w:ascii="Calibri" w:eastAsia="Calibri" w:hAnsi="Calibri" w:cs="Calibri"/>
          <w:color w:val="000000" w:themeColor="text1"/>
          <w:sz w:val="24"/>
          <w:szCs w:val="24"/>
          <w:lang w:val="en-US"/>
        </w:rPr>
        <w:t xml:space="preserve">A continuation of the ‘critical friend role’.  This will include further input to the Children’s Workforce Strategy around workforce support/professional development and race as a factor in agency working. </w:t>
      </w:r>
    </w:p>
    <w:p w14:paraId="6F5F30C6" w14:textId="77777777" w:rsidR="00884DB3" w:rsidRDefault="00884DB3" w:rsidP="00884DB3">
      <w:pPr>
        <w:pStyle w:val="ListParagraph"/>
        <w:numPr>
          <w:ilvl w:val="0"/>
          <w:numId w:val="9"/>
        </w:numPr>
        <w:jc w:val="both"/>
        <w:rPr>
          <w:rFonts w:eastAsiaTheme="minorEastAsia"/>
          <w:color w:val="000000" w:themeColor="text1"/>
          <w:sz w:val="24"/>
          <w:szCs w:val="24"/>
        </w:rPr>
      </w:pPr>
      <w:r w:rsidRPr="32555D2C">
        <w:rPr>
          <w:rFonts w:ascii="Calibri" w:eastAsia="Calibri" w:hAnsi="Calibri" w:cs="Calibri"/>
          <w:color w:val="000000" w:themeColor="text1"/>
          <w:sz w:val="24"/>
          <w:szCs w:val="24"/>
          <w:lang w:val="en-US"/>
        </w:rPr>
        <w:t xml:space="preserve">Staff Conference </w:t>
      </w:r>
      <w:proofErr w:type="gramStart"/>
      <w:r w:rsidRPr="32555D2C">
        <w:rPr>
          <w:rFonts w:ascii="Calibri" w:eastAsia="Calibri" w:hAnsi="Calibri" w:cs="Calibri"/>
          <w:color w:val="000000" w:themeColor="text1"/>
          <w:sz w:val="24"/>
          <w:szCs w:val="24"/>
          <w:lang w:val="en-US"/>
        </w:rPr>
        <w:t xml:space="preserve">-  </w:t>
      </w:r>
      <w:r w:rsidRPr="32555D2C">
        <w:rPr>
          <w:color w:val="000000" w:themeColor="text1"/>
          <w:sz w:val="24"/>
          <w:szCs w:val="24"/>
        </w:rPr>
        <w:t>A</w:t>
      </w:r>
      <w:proofErr w:type="gramEnd"/>
      <w:r w:rsidRPr="32555D2C">
        <w:rPr>
          <w:color w:val="000000" w:themeColor="text1"/>
          <w:sz w:val="24"/>
          <w:szCs w:val="24"/>
        </w:rPr>
        <w:t xml:space="preserve"> repeat of last year’s successful annual conference with a brief to widen attendance to senior leadership and parallel work programmes.</w:t>
      </w:r>
      <w:r w:rsidRPr="32555D2C">
        <w:rPr>
          <w:rFonts w:ascii="Calibri" w:eastAsia="Calibri" w:hAnsi="Calibri" w:cs="Calibri"/>
          <w:color w:val="000000" w:themeColor="text1"/>
          <w:sz w:val="24"/>
          <w:szCs w:val="24"/>
          <w:lang w:val="en-US"/>
        </w:rPr>
        <w:t xml:space="preserve">   </w:t>
      </w:r>
    </w:p>
    <w:p w14:paraId="31DF1BFC" w14:textId="77777777" w:rsidR="00884DB3" w:rsidRDefault="00884DB3" w:rsidP="00884DB3">
      <w:pPr>
        <w:jc w:val="both"/>
        <w:rPr>
          <w:rFonts w:ascii="Calibri" w:eastAsia="Calibri" w:hAnsi="Calibri" w:cs="Calibri"/>
          <w:b/>
          <w:bCs/>
          <w:color w:val="000000" w:themeColor="text1"/>
          <w:sz w:val="26"/>
          <w:szCs w:val="26"/>
        </w:rPr>
      </w:pPr>
      <w:r w:rsidRPr="32555D2C">
        <w:rPr>
          <w:rFonts w:ascii="Calibri" w:eastAsia="Calibri" w:hAnsi="Calibri" w:cs="Calibri"/>
          <w:b/>
          <w:bCs/>
          <w:color w:val="000000" w:themeColor="text1"/>
          <w:sz w:val="26"/>
          <w:szCs w:val="26"/>
          <w:lang w:val="en-US"/>
        </w:rPr>
        <w:t>Wider Ambitions</w:t>
      </w:r>
    </w:p>
    <w:p w14:paraId="5741565B" w14:textId="77777777" w:rsidR="00884DB3" w:rsidRDefault="00884DB3" w:rsidP="00884DB3">
      <w:pPr>
        <w:jc w:val="both"/>
        <w:rPr>
          <w:rFonts w:ascii="Calibri" w:eastAsia="Calibri" w:hAnsi="Calibri" w:cs="Calibri"/>
          <w:color w:val="000000" w:themeColor="text1"/>
          <w:sz w:val="24"/>
          <w:szCs w:val="24"/>
        </w:rPr>
      </w:pPr>
      <w:r w:rsidRPr="6D820F4E">
        <w:rPr>
          <w:rFonts w:ascii="Calibri" w:eastAsia="Calibri" w:hAnsi="Calibri" w:cs="Calibri"/>
          <w:color w:val="000000" w:themeColor="text1"/>
          <w:sz w:val="24"/>
          <w:szCs w:val="24"/>
          <w:lang w:val="en-US"/>
        </w:rPr>
        <w:t xml:space="preserve">ALDCS wishes to look more widely at its role around anti-racist practice and tackling disproportionality, which continues to impact on the workforce and children/families, for example in the recent case of Child Q.    This includes consideration of a governance group to oversee strategy/planning/delivery, building links with other </w:t>
      </w:r>
      <w:proofErr w:type="spellStart"/>
      <w:r w:rsidRPr="6D820F4E">
        <w:rPr>
          <w:rFonts w:ascii="Calibri" w:eastAsia="Calibri" w:hAnsi="Calibri" w:cs="Calibri"/>
          <w:color w:val="000000" w:themeColor="text1"/>
          <w:sz w:val="24"/>
          <w:szCs w:val="24"/>
          <w:lang w:val="en-US"/>
        </w:rPr>
        <w:t>programmes</w:t>
      </w:r>
      <w:proofErr w:type="spellEnd"/>
      <w:r w:rsidRPr="6D820F4E">
        <w:rPr>
          <w:rFonts w:ascii="Calibri" w:eastAsia="Calibri" w:hAnsi="Calibri" w:cs="Calibri"/>
          <w:color w:val="000000" w:themeColor="text1"/>
          <w:sz w:val="24"/>
          <w:szCs w:val="24"/>
          <w:lang w:val="en-US"/>
        </w:rPr>
        <w:t xml:space="preserve"> such as Tackling Racial Inequality and GLA equivalents, and working on a national scale through ADCS.  </w:t>
      </w:r>
    </w:p>
    <w:p w14:paraId="0C90D5A1" w14:textId="77777777" w:rsidR="0089497A" w:rsidRDefault="0089497A" w:rsidP="001911E0">
      <w:pPr>
        <w:jc w:val="both"/>
      </w:pPr>
    </w:p>
    <w:sectPr w:rsidR="0089497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7C6D" w14:textId="77777777" w:rsidR="0029220B" w:rsidRDefault="0029220B" w:rsidP="00702C1C">
      <w:pPr>
        <w:spacing w:after="0" w:line="240" w:lineRule="auto"/>
      </w:pPr>
      <w:r>
        <w:separator/>
      </w:r>
    </w:p>
  </w:endnote>
  <w:endnote w:type="continuationSeparator" w:id="0">
    <w:p w14:paraId="402AC5E2" w14:textId="77777777" w:rsidR="0029220B" w:rsidRDefault="0029220B" w:rsidP="0070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undry Form Sans">
    <w:altName w:val="Calibri"/>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DEB7B" w14:textId="77777777" w:rsidR="00C30EA0" w:rsidRDefault="00315427" w:rsidP="00C30EA0">
    <w:pPr>
      <w:pStyle w:val="Footer"/>
      <w:jc w:val="center"/>
      <w:rPr>
        <w:rFonts w:ascii="Calibri" w:hAnsi="Calibri" w:cs="Calibri"/>
        <w:sz w:val="24"/>
        <w:szCs w:val="24"/>
      </w:rPr>
    </w:pPr>
    <w:r w:rsidRPr="00315427">
      <w:rPr>
        <w:rFonts w:ascii="Calibri" w:hAnsi="Calibri" w:cs="Calibri"/>
        <w:sz w:val="24"/>
        <w:szCs w:val="24"/>
      </w:rPr>
      <w:t>The London Innovation and Improvement Alliance (LIIA) is the Association of London Directors of Children's Services (ALDCS) sector-led improvement partnership</w:t>
    </w:r>
    <w:r>
      <w:rPr>
        <w:rFonts w:ascii="Calibri" w:hAnsi="Calibri" w:cs="Calibri"/>
        <w:sz w:val="24"/>
        <w:szCs w:val="24"/>
      </w:rPr>
      <w:t>.</w:t>
    </w:r>
  </w:p>
  <w:p w14:paraId="5A8F8DE5" w14:textId="77777777" w:rsidR="00315427" w:rsidRPr="00315427" w:rsidRDefault="00315427" w:rsidP="00C30EA0">
    <w:pPr>
      <w:pStyle w:val="Footer"/>
      <w:jc w:val="center"/>
      <w:rPr>
        <w:rFonts w:ascii="Calibri" w:hAnsi="Calibri" w:cs="Calibri"/>
        <w:sz w:val="24"/>
        <w:szCs w:val="24"/>
      </w:rPr>
    </w:pPr>
  </w:p>
  <w:p w14:paraId="50437D95" w14:textId="77777777" w:rsidR="0067641A" w:rsidRPr="00315427" w:rsidRDefault="00C30EA0" w:rsidP="001911E0">
    <w:pPr>
      <w:pStyle w:val="Footer"/>
      <w:jc w:val="center"/>
      <w:rPr>
        <w:rFonts w:ascii="Calibri" w:hAnsi="Calibri" w:cs="Calibri"/>
        <w:sz w:val="24"/>
        <w:szCs w:val="24"/>
      </w:rPr>
    </w:pPr>
    <w:r w:rsidRPr="00315427">
      <w:rPr>
        <w:rFonts w:ascii="Calibri" w:hAnsi="Calibri" w:cs="Calibri"/>
        <w:sz w:val="24"/>
        <w:szCs w:val="24"/>
      </w:rPr>
      <w:t xml:space="preserve">Visit </w:t>
    </w:r>
    <w:hyperlink r:id="rId1" w:history="1">
      <w:proofErr w:type="spellStart"/>
      <w:r w:rsidRPr="00315427">
        <w:rPr>
          <w:rStyle w:val="Hyperlink"/>
          <w:rFonts w:ascii="Calibri" w:hAnsi="Calibri" w:cs="Calibri"/>
          <w:sz w:val="24"/>
          <w:szCs w:val="24"/>
        </w:rPr>
        <w:t>liia.london</w:t>
      </w:r>
      <w:proofErr w:type="spellEnd"/>
    </w:hyperlink>
    <w:r w:rsidRPr="00315427">
      <w:rPr>
        <w:rFonts w:ascii="Calibri" w:hAnsi="Calibri" w:cs="Calibri"/>
        <w:sz w:val="24"/>
        <w:szCs w:val="24"/>
      </w:rPr>
      <w:t xml:space="preserve"> to learn more</w:t>
    </w:r>
    <w:r w:rsidR="00315427">
      <w:rPr>
        <w:rFonts w:ascii="Calibri" w:hAnsi="Calibri" w:cs="Calibri"/>
        <w:sz w:val="24"/>
        <w:szCs w:val="24"/>
      </w:rPr>
      <w:t xml:space="preserve"> our 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0453A" w14:textId="77777777" w:rsidR="0029220B" w:rsidRDefault="0029220B" w:rsidP="00702C1C">
      <w:pPr>
        <w:spacing w:after="0" w:line="240" w:lineRule="auto"/>
      </w:pPr>
      <w:r>
        <w:separator/>
      </w:r>
    </w:p>
  </w:footnote>
  <w:footnote w:type="continuationSeparator" w:id="0">
    <w:p w14:paraId="3C714015" w14:textId="77777777" w:rsidR="0029220B" w:rsidRDefault="0029220B" w:rsidP="00702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45E4" w14:textId="77777777" w:rsidR="00194E34" w:rsidRDefault="00315427">
    <w:pPr>
      <w:pStyle w:val="Header"/>
    </w:pPr>
    <w:r w:rsidRPr="00315427">
      <w:rPr>
        <w:noProof/>
        <w:lang w:eastAsia="en-GB"/>
      </w:rPr>
      <w:drawing>
        <wp:anchor distT="0" distB="0" distL="114300" distR="114300" simplePos="0" relativeHeight="251658240" behindDoc="1" locked="0" layoutInCell="1" allowOverlap="1" wp14:anchorId="44E344E6" wp14:editId="5DD7120E">
          <wp:simplePos x="0" y="0"/>
          <wp:positionH relativeFrom="column">
            <wp:posOffset>1133475</wp:posOffset>
          </wp:positionH>
          <wp:positionV relativeFrom="paragraph">
            <wp:posOffset>-201930</wp:posOffset>
          </wp:positionV>
          <wp:extent cx="3295650" cy="878134"/>
          <wp:effectExtent l="0" t="0" r="0" b="0"/>
          <wp:wrapTight wrapText="bothSides">
            <wp:wrapPolygon edited="0">
              <wp:start x="0" y="0"/>
              <wp:lineTo x="0" y="21100"/>
              <wp:lineTo x="21475" y="21100"/>
              <wp:lineTo x="21475" y="0"/>
              <wp:lineTo x="0" y="0"/>
            </wp:wrapPolygon>
          </wp:wrapTight>
          <wp:docPr id="7" name="Picture 6" descr="A picture containing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B34A2A-D70E-44E4-8D56-73A0AFB9CD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B34A2A-D70E-44E4-8D56-73A0AFB9CD4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95650" cy="8781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434"/>
    <w:multiLevelType w:val="hybridMultilevel"/>
    <w:tmpl w:val="C4161E02"/>
    <w:lvl w:ilvl="0" w:tplc="A2866614">
      <w:start w:val="1"/>
      <w:numFmt w:val="bullet"/>
      <w:lvlText w:val=""/>
      <w:lvlJc w:val="left"/>
      <w:pPr>
        <w:tabs>
          <w:tab w:val="num" w:pos="720"/>
        </w:tabs>
        <w:ind w:left="720" w:hanging="360"/>
      </w:pPr>
      <w:rPr>
        <w:rFonts w:ascii="Wingdings 3" w:hAnsi="Wingdings 3" w:hint="default"/>
      </w:rPr>
    </w:lvl>
    <w:lvl w:ilvl="1" w:tplc="A698AC1E">
      <w:start w:val="1"/>
      <w:numFmt w:val="bullet"/>
      <w:lvlText w:val=""/>
      <w:lvlJc w:val="left"/>
      <w:pPr>
        <w:tabs>
          <w:tab w:val="num" w:pos="1440"/>
        </w:tabs>
        <w:ind w:left="1440" w:hanging="360"/>
      </w:pPr>
      <w:rPr>
        <w:rFonts w:ascii="Wingdings 3" w:hAnsi="Wingdings 3" w:hint="default"/>
      </w:rPr>
    </w:lvl>
    <w:lvl w:ilvl="2" w:tplc="7966DFB8" w:tentative="1">
      <w:start w:val="1"/>
      <w:numFmt w:val="bullet"/>
      <w:lvlText w:val=""/>
      <w:lvlJc w:val="left"/>
      <w:pPr>
        <w:tabs>
          <w:tab w:val="num" w:pos="2160"/>
        </w:tabs>
        <w:ind w:left="2160" w:hanging="360"/>
      </w:pPr>
      <w:rPr>
        <w:rFonts w:ascii="Wingdings 3" w:hAnsi="Wingdings 3" w:hint="default"/>
      </w:rPr>
    </w:lvl>
    <w:lvl w:ilvl="3" w:tplc="40847698" w:tentative="1">
      <w:start w:val="1"/>
      <w:numFmt w:val="bullet"/>
      <w:lvlText w:val=""/>
      <w:lvlJc w:val="left"/>
      <w:pPr>
        <w:tabs>
          <w:tab w:val="num" w:pos="2880"/>
        </w:tabs>
        <w:ind w:left="2880" w:hanging="360"/>
      </w:pPr>
      <w:rPr>
        <w:rFonts w:ascii="Wingdings 3" w:hAnsi="Wingdings 3" w:hint="default"/>
      </w:rPr>
    </w:lvl>
    <w:lvl w:ilvl="4" w:tplc="0C684CBE" w:tentative="1">
      <w:start w:val="1"/>
      <w:numFmt w:val="bullet"/>
      <w:lvlText w:val=""/>
      <w:lvlJc w:val="left"/>
      <w:pPr>
        <w:tabs>
          <w:tab w:val="num" w:pos="3600"/>
        </w:tabs>
        <w:ind w:left="3600" w:hanging="360"/>
      </w:pPr>
      <w:rPr>
        <w:rFonts w:ascii="Wingdings 3" w:hAnsi="Wingdings 3" w:hint="default"/>
      </w:rPr>
    </w:lvl>
    <w:lvl w:ilvl="5" w:tplc="964ED1CE" w:tentative="1">
      <w:start w:val="1"/>
      <w:numFmt w:val="bullet"/>
      <w:lvlText w:val=""/>
      <w:lvlJc w:val="left"/>
      <w:pPr>
        <w:tabs>
          <w:tab w:val="num" w:pos="4320"/>
        </w:tabs>
        <w:ind w:left="4320" w:hanging="360"/>
      </w:pPr>
      <w:rPr>
        <w:rFonts w:ascii="Wingdings 3" w:hAnsi="Wingdings 3" w:hint="default"/>
      </w:rPr>
    </w:lvl>
    <w:lvl w:ilvl="6" w:tplc="63B8F602" w:tentative="1">
      <w:start w:val="1"/>
      <w:numFmt w:val="bullet"/>
      <w:lvlText w:val=""/>
      <w:lvlJc w:val="left"/>
      <w:pPr>
        <w:tabs>
          <w:tab w:val="num" w:pos="5040"/>
        </w:tabs>
        <w:ind w:left="5040" w:hanging="360"/>
      </w:pPr>
      <w:rPr>
        <w:rFonts w:ascii="Wingdings 3" w:hAnsi="Wingdings 3" w:hint="default"/>
      </w:rPr>
    </w:lvl>
    <w:lvl w:ilvl="7" w:tplc="2ACE6ECE" w:tentative="1">
      <w:start w:val="1"/>
      <w:numFmt w:val="bullet"/>
      <w:lvlText w:val=""/>
      <w:lvlJc w:val="left"/>
      <w:pPr>
        <w:tabs>
          <w:tab w:val="num" w:pos="5760"/>
        </w:tabs>
        <w:ind w:left="5760" w:hanging="360"/>
      </w:pPr>
      <w:rPr>
        <w:rFonts w:ascii="Wingdings 3" w:hAnsi="Wingdings 3" w:hint="default"/>
      </w:rPr>
    </w:lvl>
    <w:lvl w:ilvl="8" w:tplc="31643F44" w:tentative="1">
      <w:start w:val="1"/>
      <w:numFmt w:val="bullet"/>
      <w:lvlText w:val=""/>
      <w:lvlJc w:val="left"/>
      <w:pPr>
        <w:tabs>
          <w:tab w:val="num" w:pos="6480"/>
        </w:tabs>
        <w:ind w:left="6480" w:hanging="360"/>
      </w:pPr>
      <w:rPr>
        <w:rFonts w:ascii="Wingdings 3" w:hAnsi="Wingdings 3" w:hint="default"/>
      </w:rPr>
    </w:lvl>
  </w:abstractNum>
  <w:abstractNum w:abstractNumId="1">
    <w:nsid w:val="02121792"/>
    <w:multiLevelType w:val="hybridMultilevel"/>
    <w:tmpl w:val="DADA6E48"/>
    <w:lvl w:ilvl="0" w:tplc="4F9C7C88">
      <w:start w:val="1"/>
      <w:numFmt w:val="bullet"/>
      <w:lvlText w:val=""/>
      <w:lvlJc w:val="left"/>
      <w:pPr>
        <w:tabs>
          <w:tab w:val="num" w:pos="720"/>
        </w:tabs>
        <w:ind w:left="720" w:hanging="360"/>
      </w:pPr>
      <w:rPr>
        <w:rFonts w:ascii="Wingdings 3" w:hAnsi="Wingdings 3" w:hint="default"/>
      </w:rPr>
    </w:lvl>
    <w:lvl w:ilvl="1" w:tplc="DE00592E">
      <w:start w:val="1"/>
      <w:numFmt w:val="bullet"/>
      <w:lvlText w:val=""/>
      <w:lvlJc w:val="left"/>
      <w:pPr>
        <w:tabs>
          <w:tab w:val="num" w:pos="1440"/>
        </w:tabs>
        <w:ind w:left="1440" w:hanging="360"/>
      </w:pPr>
      <w:rPr>
        <w:rFonts w:ascii="Wingdings 3" w:hAnsi="Wingdings 3" w:hint="default"/>
      </w:rPr>
    </w:lvl>
    <w:lvl w:ilvl="2" w:tplc="97DEC148">
      <w:numFmt w:val="bullet"/>
      <w:lvlText w:val=""/>
      <w:lvlJc w:val="left"/>
      <w:pPr>
        <w:tabs>
          <w:tab w:val="num" w:pos="2160"/>
        </w:tabs>
        <w:ind w:left="2160" w:hanging="360"/>
      </w:pPr>
      <w:rPr>
        <w:rFonts w:ascii="Wingdings 3" w:hAnsi="Wingdings 3" w:hint="default"/>
      </w:rPr>
    </w:lvl>
    <w:lvl w:ilvl="3" w:tplc="6B308A72" w:tentative="1">
      <w:start w:val="1"/>
      <w:numFmt w:val="bullet"/>
      <w:lvlText w:val=""/>
      <w:lvlJc w:val="left"/>
      <w:pPr>
        <w:tabs>
          <w:tab w:val="num" w:pos="2880"/>
        </w:tabs>
        <w:ind w:left="2880" w:hanging="360"/>
      </w:pPr>
      <w:rPr>
        <w:rFonts w:ascii="Wingdings 3" w:hAnsi="Wingdings 3" w:hint="default"/>
      </w:rPr>
    </w:lvl>
    <w:lvl w:ilvl="4" w:tplc="BCAED6F4" w:tentative="1">
      <w:start w:val="1"/>
      <w:numFmt w:val="bullet"/>
      <w:lvlText w:val=""/>
      <w:lvlJc w:val="left"/>
      <w:pPr>
        <w:tabs>
          <w:tab w:val="num" w:pos="3600"/>
        </w:tabs>
        <w:ind w:left="3600" w:hanging="360"/>
      </w:pPr>
      <w:rPr>
        <w:rFonts w:ascii="Wingdings 3" w:hAnsi="Wingdings 3" w:hint="default"/>
      </w:rPr>
    </w:lvl>
    <w:lvl w:ilvl="5" w:tplc="DB18A934" w:tentative="1">
      <w:start w:val="1"/>
      <w:numFmt w:val="bullet"/>
      <w:lvlText w:val=""/>
      <w:lvlJc w:val="left"/>
      <w:pPr>
        <w:tabs>
          <w:tab w:val="num" w:pos="4320"/>
        </w:tabs>
        <w:ind w:left="4320" w:hanging="360"/>
      </w:pPr>
      <w:rPr>
        <w:rFonts w:ascii="Wingdings 3" w:hAnsi="Wingdings 3" w:hint="default"/>
      </w:rPr>
    </w:lvl>
    <w:lvl w:ilvl="6" w:tplc="9ED843DC" w:tentative="1">
      <w:start w:val="1"/>
      <w:numFmt w:val="bullet"/>
      <w:lvlText w:val=""/>
      <w:lvlJc w:val="left"/>
      <w:pPr>
        <w:tabs>
          <w:tab w:val="num" w:pos="5040"/>
        </w:tabs>
        <w:ind w:left="5040" w:hanging="360"/>
      </w:pPr>
      <w:rPr>
        <w:rFonts w:ascii="Wingdings 3" w:hAnsi="Wingdings 3" w:hint="default"/>
      </w:rPr>
    </w:lvl>
    <w:lvl w:ilvl="7" w:tplc="DCF4FB70" w:tentative="1">
      <w:start w:val="1"/>
      <w:numFmt w:val="bullet"/>
      <w:lvlText w:val=""/>
      <w:lvlJc w:val="left"/>
      <w:pPr>
        <w:tabs>
          <w:tab w:val="num" w:pos="5760"/>
        </w:tabs>
        <w:ind w:left="5760" w:hanging="360"/>
      </w:pPr>
      <w:rPr>
        <w:rFonts w:ascii="Wingdings 3" w:hAnsi="Wingdings 3" w:hint="default"/>
      </w:rPr>
    </w:lvl>
    <w:lvl w:ilvl="8" w:tplc="BF8E595A" w:tentative="1">
      <w:start w:val="1"/>
      <w:numFmt w:val="bullet"/>
      <w:lvlText w:val=""/>
      <w:lvlJc w:val="left"/>
      <w:pPr>
        <w:tabs>
          <w:tab w:val="num" w:pos="6480"/>
        </w:tabs>
        <w:ind w:left="6480" w:hanging="360"/>
      </w:pPr>
      <w:rPr>
        <w:rFonts w:ascii="Wingdings 3" w:hAnsi="Wingdings 3" w:hint="default"/>
      </w:rPr>
    </w:lvl>
  </w:abstractNum>
  <w:abstractNum w:abstractNumId="2">
    <w:nsid w:val="08A0022B"/>
    <w:multiLevelType w:val="hybridMultilevel"/>
    <w:tmpl w:val="B5CA9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06317"/>
    <w:multiLevelType w:val="hybridMultilevel"/>
    <w:tmpl w:val="7190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695EDE"/>
    <w:multiLevelType w:val="hybridMultilevel"/>
    <w:tmpl w:val="25C2E6D4"/>
    <w:lvl w:ilvl="0" w:tplc="115EB924">
      <w:start w:val="1"/>
      <w:numFmt w:val="bullet"/>
      <w:lvlText w:val=""/>
      <w:lvlJc w:val="left"/>
      <w:pPr>
        <w:ind w:left="720" w:hanging="360"/>
      </w:pPr>
      <w:rPr>
        <w:rFonts w:ascii="Symbol" w:hAnsi="Symbol" w:hint="default"/>
      </w:rPr>
    </w:lvl>
    <w:lvl w:ilvl="1" w:tplc="520026AC">
      <w:start w:val="1"/>
      <w:numFmt w:val="bullet"/>
      <w:lvlText w:val="o"/>
      <w:lvlJc w:val="left"/>
      <w:pPr>
        <w:ind w:left="1440" w:hanging="360"/>
      </w:pPr>
      <w:rPr>
        <w:rFonts w:ascii="Courier New" w:hAnsi="Courier New" w:hint="default"/>
      </w:rPr>
    </w:lvl>
    <w:lvl w:ilvl="2" w:tplc="F1666C1C">
      <w:start w:val="1"/>
      <w:numFmt w:val="bullet"/>
      <w:lvlText w:val=""/>
      <w:lvlJc w:val="left"/>
      <w:pPr>
        <w:ind w:left="2160" w:hanging="360"/>
      </w:pPr>
      <w:rPr>
        <w:rFonts w:ascii="Wingdings" w:hAnsi="Wingdings" w:hint="default"/>
      </w:rPr>
    </w:lvl>
    <w:lvl w:ilvl="3" w:tplc="F77864EA">
      <w:start w:val="1"/>
      <w:numFmt w:val="bullet"/>
      <w:lvlText w:val=""/>
      <w:lvlJc w:val="left"/>
      <w:pPr>
        <w:ind w:left="2880" w:hanging="360"/>
      </w:pPr>
      <w:rPr>
        <w:rFonts w:ascii="Symbol" w:hAnsi="Symbol" w:hint="default"/>
      </w:rPr>
    </w:lvl>
    <w:lvl w:ilvl="4" w:tplc="D7462FE2">
      <w:start w:val="1"/>
      <w:numFmt w:val="bullet"/>
      <w:lvlText w:val="o"/>
      <w:lvlJc w:val="left"/>
      <w:pPr>
        <w:ind w:left="3600" w:hanging="360"/>
      </w:pPr>
      <w:rPr>
        <w:rFonts w:ascii="Courier New" w:hAnsi="Courier New" w:hint="default"/>
      </w:rPr>
    </w:lvl>
    <w:lvl w:ilvl="5" w:tplc="767042B2">
      <w:start w:val="1"/>
      <w:numFmt w:val="bullet"/>
      <w:lvlText w:val=""/>
      <w:lvlJc w:val="left"/>
      <w:pPr>
        <w:ind w:left="4320" w:hanging="360"/>
      </w:pPr>
      <w:rPr>
        <w:rFonts w:ascii="Wingdings" w:hAnsi="Wingdings" w:hint="default"/>
      </w:rPr>
    </w:lvl>
    <w:lvl w:ilvl="6" w:tplc="F1ECB0FA">
      <w:start w:val="1"/>
      <w:numFmt w:val="bullet"/>
      <w:lvlText w:val=""/>
      <w:lvlJc w:val="left"/>
      <w:pPr>
        <w:ind w:left="5040" w:hanging="360"/>
      </w:pPr>
      <w:rPr>
        <w:rFonts w:ascii="Symbol" w:hAnsi="Symbol" w:hint="default"/>
      </w:rPr>
    </w:lvl>
    <w:lvl w:ilvl="7" w:tplc="F3384F5E">
      <w:start w:val="1"/>
      <w:numFmt w:val="bullet"/>
      <w:lvlText w:val="o"/>
      <w:lvlJc w:val="left"/>
      <w:pPr>
        <w:ind w:left="5760" w:hanging="360"/>
      </w:pPr>
      <w:rPr>
        <w:rFonts w:ascii="Courier New" w:hAnsi="Courier New" w:hint="default"/>
      </w:rPr>
    </w:lvl>
    <w:lvl w:ilvl="8" w:tplc="62A83686">
      <w:start w:val="1"/>
      <w:numFmt w:val="bullet"/>
      <w:lvlText w:val=""/>
      <w:lvlJc w:val="left"/>
      <w:pPr>
        <w:ind w:left="6480" w:hanging="360"/>
      </w:pPr>
      <w:rPr>
        <w:rFonts w:ascii="Wingdings" w:hAnsi="Wingdings" w:hint="default"/>
      </w:rPr>
    </w:lvl>
  </w:abstractNum>
  <w:abstractNum w:abstractNumId="5">
    <w:nsid w:val="2B8E131F"/>
    <w:multiLevelType w:val="hybridMultilevel"/>
    <w:tmpl w:val="69B0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4FB1B4"/>
    <w:multiLevelType w:val="hybridMultilevel"/>
    <w:tmpl w:val="995E2E10"/>
    <w:lvl w:ilvl="0" w:tplc="75D62E04">
      <w:start w:val="1"/>
      <w:numFmt w:val="bullet"/>
      <w:lvlText w:val=""/>
      <w:lvlJc w:val="left"/>
      <w:pPr>
        <w:ind w:left="720" w:hanging="360"/>
      </w:pPr>
      <w:rPr>
        <w:rFonts w:ascii="Symbol" w:hAnsi="Symbol" w:hint="default"/>
      </w:rPr>
    </w:lvl>
    <w:lvl w:ilvl="1" w:tplc="9F4A416E">
      <w:start w:val="1"/>
      <w:numFmt w:val="bullet"/>
      <w:lvlText w:val="o"/>
      <w:lvlJc w:val="left"/>
      <w:pPr>
        <w:ind w:left="1440" w:hanging="360"/>
      </w:pPr>
      <w:rPr>
        <w:rFonts w:ascii="Courier New" w:hAnsi="Courier New" w:hint="default"/>
      </w:rPr>
    </w:lvl>
    <w:lvl w:ilvl="2" w:tplc="97B4630C">
      <w:start w:val="1"/>
      <w:numFmt w:val="bullet"/>
      <w:lvlText w:val=""/>
      <w:lvlJc w:val="left"/>
      <w:pPr>
        <w:ind w:left="2160" w:hanging="360"/>
      </w:pPr>
      <w:rPr>
        <w:rFonts w:ascii="Wingdings" w:hAnsi="Wingdings" w:hint="default"/>
      </w:rPr>
    </w:lvl>
    <w:lvl w:ilvl="3" w:tplc="41ACC630">
      <w:start w:val="1"/>
      <w:numFmt w:val="bullet"/>
      <w:lvlText w:val=""/>
      <w:lvlJc w:val="left"/>
      <w:pPr>
        <w:ind w:left="2880" w:hanging="360"/>
      </w:pPr>
      <w:rPr>
        <w:rFonts w:ascii="Symbol" w:hAnsi="Symbol" w:hint="default"/>
      </w:rPr>
    </w:lvl>
    <w:lvl w:ilvl="4" w:tplc="D1068626">
      <w:start w:val="1"/>
      <w:numFmt w:val="bullet"/>
      <w:lvlText w:val="o"/>
      <w:lvlJc w:val="left"/>
      <w:pPr>
        <w:ind w:left="3600" w:hanging="360"/>
      </w:pPr>
      <w:rPr>
        <w:rFonts w:ascii="Courier New" w:hAnsi="Courier New" w:hint="default"/>
      </w:rPr>
    </w:lvl>
    <w:lvl w:ilvl="5" w:tplc="D6DEC43C">
      <w:start w:val="1"/>
      <w:numFmt w:val="bullet"/>
      <w:lvlText w:val=""/>
      <w:lvlJc w:val="left"/>
      <w:pPr>
        <w:ind w:left="4320" w:hanging="360"/>
      </w:pPr>
      <w:rPr>
        <w:rFonts w:ascii="Wingdings" w:hAnsi="Wingdings" w:hint="default"/>
      </w:rPr>
    </w:lvl>
    <w:lvl w:ilvl="6" w:tplc="EA3A7042">
      <w:start w:val="1"/>
      <w:numFmt w:val="bullet"/>
      <w:lvlText w:val=""/>
      <w:lvlJc w:val="left"/>
      <w:pPr>
        <w:ind w:left="5040" w:hanging="360"/>
      </w:pPr>
      <w:rPr>
        <w:rFonts w:ascii="Symbol" w:hAnsi="Symbol" w:hint="default"/>
      </w:rPr>
    </w:lvl>
    <w:lvl w:ilvl="7" w:tplc="18560E2C">
      <w:start w:val="1"/>
      <w:numFmt w:val="bullet"/>
      <w:lvlText w:val="o"/>
      <w:lvlJc w:val="left"/>
      <w:pPr>
        <w:ind w:left="5760" w:hanging="360"/>
      </w:pPr>
      <w:rPr>
        <w:rFonts w:ascii="Courier New" w:hAnsi="Courier New" w:hint="default"/>
      </w:rPr>
    </w:lvl>
    <w:lvl w:ilvl="8" w:tplc="2CEA8FD2">
      <w:start w:val="1"/>
      <w:numFmt w:val="bullet"/>
      <w:lvlText w:val=""/>
      <w:lvlJc w:val="left"/>
      <w:pPr>
        <w:ind w:left="6480" w:hanging="360"/>
      </w:pPr>
      <w:rPr>
        <w:rFonts w:ascii="Wingdings" w:hAnsi="Wingdings" w:hint="default"/>
      </w:rPr>
    </w:lvl>
  </w:abstractNum>
  <w:abstractNum w:abstractNumId="7">
    <w:nsid w:val="51CD5F2E"/>
    <w:multiLevelType w:val="multilevel"/>
    <w:tmpl w:val="5C221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3F61E5"/>
    <w:multiLevelType w:val="multilevel"/>
    <w:tmpl w:val="C96E3EAA"/>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22377B6"/>
    <w:multiLevelType w:val="hybridMultilevel"/>
    <w:tmpl w:val="53DA5A76"/>
    <w:lvl w:ilvl="0" w:tplc="154698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0"/>
  </w:num>
  <w:num w:numId="6">
    <w:abstractNumId w:val="2"/>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0B"/>
    <w:rsid w:val="00004172"/>
    <w:rsid w:val="00010D85"/>
    <w:rsid w:val="00016BEE"/>
    <w:rsid w:val="00027BFD"/>
    <w:rsid w:val="00033973"/>
    <w:rsid w:val="00033F3E"/>
    <w:rsid w:val="00072BF7"/>
    <w:rsid w:val="000A4B66"/>
    <w:rsid w:val="000C4487"/>
    <w:rsid w:val="00107B37"/>
    <w:rsid w:val="00126B96"/>
    <w:rsid w:val="001278B8"/>
    <w:rsid w:val="00135E4B"/>
    <w:rsid w:val="001439E2"/>
    <w:rsid w:val="00152E2B"/>
    <w:rsid w:val="00155E3A"/>
    <w:rsid w:val="001567EC"/>
    <w:rsid w:val="001670B3"/>
    <w:rsid w:val="00172F36"/>
    <w:rsid w:val="001911E0"/>
    <w:rsid w:val="00194E34"/>
    <w:rsid w:val="00195A1F"/>
    <w:rsid w:val="00195CDB"/>
    <w:rsid w:val="001F1661"/>
    <w:rsid w:val="001F5C0E"/>
    <w:rsid w:val="00207FCD"/>
    <w:rsid w:val="00256E9F"/>
    <w:rsid w:val="002866F1"/>
    <w:rsid w:val="0029220B"/>
    <w:rsid w:val="002C7F73"/>
    <w:rsid w:val="002E6773"/>
    <w:rsid w:val="003004AE"/>
    <w:rsid w:val="00315427"/>
    <w:rsid w:val="00331D37"/>
    <w:rsid w:val="00355CDE"/>
    <w:rsid w:val="003E58AD"/>
    <w:rsid w:val="00410203"/>
    <w:rsid w:val="00420017"/>
    <w:rsid w:val="00435D2C"/>
    <w:rsid w:val="00465BF0"/>
    <w:rsid w:val="00490E22"/>
    <w:rsid w:val="004970B9"/>
    <w:rsid w:val="004B466A"/>
    <w:rsid w:val="004C5537"/>
    <w:rsid w:val="004F0080"/>
    <w:rsid w:val="004F51A9"/>
    <w:rsid w:val="004F794C"/>
    <w:rsid w:val="004F7C40"/>
    <w:rsid w:val="0050196E"/>
    <w:rsid w:val="00505448"/>
    <w:rsid w:val="00513BCC"/>
    <w:rsid w:val="0051438C"/>
    <w:rsid w:val="0054763D"/>
    <w:rsid w:val="0057025F"/>
    <w:rsid w:val="0057666B"/>
    <w:rsid w:val="00580310"/>
    <w:rsid w:val="005D23C6"/>
    <w:rsid w:val="005E73EA"/>
    <w:rsid w:val="005F0B1A"/>
    <w:rsid w:val="00617277"/>
    <w:rsid w:val="006533D5"/>
    <w:rsid w:val="0067489A"/>
    <w:rsid w:val="0067641A"/>
    <w:rsid w:val="006B009D"/>
    <w:rsid w:val="006D74A6"/>
    <w:rsid w:val="006E2988"/>
    <w:rsid w:val="006F26E8"/>
    <w:rsid w:val="00702994"/>
    <w:rsid w:val="00702C1C"/>
    <w:rsid w:val="00725E34"/>
    <w:rsid w:val="007268EC"/>
    <w:rsid w:val="00743B86"/>
    <w:rsid w:val="00746CB9"/>
    <w:rsid w:val="007668AC"/>
    <w:rsid w:val="00784734"/>
    <w:rsid w:val="00797209"/>
    <w:rsid w:val="007A4EE8"/>
    <w:rsid w:val="007A6051"/>
    <w:rsid w:val="007A6AC6"/>
    <w:rsid w:val="007F17BE"/>
    <w:rsid w:val="00813F2A"/>
    <w:rsid w:val="008142F6"/>
    <w:rsid w:val="00826AF1"/>
    <w:rsid w:val="00884AEB"/>
    <w:rsid w:val="00884DB3"/>
    <w:rsid w:val="0089497A"/>
    <w:rsid w:val="008A2329"/>
    <w:rsid w:val="008A3C18"/>
    <w:rsid w:val="008F3E65"/>
    <w:rsid w:val="00922E06"/>
    <w:rsid w:val="0098626B"/>
    <w:rsid w:val="00990B12"/>
    <w:rsid w:val="00992CC8"/>
    <w:rsid w:val="009935EF"/>
    <w:rsid w:val="009B04B5"/>
    <w:rsid w:val="009E31DA"/>
    <w:rsid w:val="009F2784"/>
    <w:rsid w:val="00A02A4D"/>
    <w:rsid w:val="00A21A2B"/>
    <w:rsid w:val="00A2397C"/>
    <w:rsid w:val="00A24D22"/>
    <w:rsid w:val="00A415F4"/>
    <w:rsid w:val="00A45C09"/>
    <w:rsid w:val="00A73799"/>
    <w:rsid w:val="00B0372B"/>
    <w:rsid w:val="00B14060"/>
    <w:rsid w:val="00B21F4D"/>
    <w:rsid w:val="00B35EA9"/>
    <w:rsid w:val="00B36A90"/>
    <w:rsid w:val="00B847E7"/>
    <w:rsid w:val="00B97E5F"/>
    <w:rsid w:val="00BE393E"/>
    <w:rsid w:val="00BF3054"/>
    <w:rsid w:val="00C029C6"/>
    <w:rsid w:val="00C10BA3"/>
    <w:rsid w:val="00C156E0"/>
    <w:rsid w:val="00C17971"/>
    <w:rsid w:val="00C26ABF"/>
    <w:rsid w:val="00C30EA0"/>
    <w:rsid w:val="00C31C35"/>
    <w:rsid w:val="00C37B49"/>
    <w:rsid w:val="00C631D9"/>
    <w:rsid w:val="00C77C63"/>
    <w:rsid w:val="00C91C0C"/>
    <w:rsid w:val="00CA469C"/>
    <w:rsid w:val="00CB1593"/>
    <w:rsid w:val="00CC2360"/>
    <w:rsid w:val="00CC76A6"/>
    <w:rsid w:val="00CD2335"/>
    <w:rsid w:val="00CE0A0F"/>
    <w:rsid w:val="00D048D7"/>
    <w:rsid w:val="00D05072"/>
    <w:rsid w:val="00D47F03"/>
    <w:rsid w:val="00D86DF4"/>
    <w:rsid w:val="00D901F2"/>
    <w:rsid w:val="00D935DE"/>
    <w:rsid w:val="00D93715"/>
    <w:rsid w:val="00DB1E13"/>
    <w:rsid w:val="00DB49B3"/>
    <w:rsid w:val="00DD35F9"/>
    <w:rsid w:val="00DD641E"/>
    <w:rsid w:val="00DE49AF"/>
    <w:rsid w:val="00E344F3"/>
    <w:rsid w:val="00E6443A"/>
    <w:rsid w:val="00E65247"/>
    <w:rsid w:val="00E84B52"/>
    <w:rsid w:val="00E90B77"/>
    <w:rsid w:val="00E93659"/>
    <w:rsid w:val="00E9746B"/>
    <w:rsid w:val="00EC430E"/>
    <w:rsid w:val="00ED0C08"/>
    <w:rsid w:val="00ED2D74"/>
    <w:rsid w:val="00ED6D3A"/>
    <w:rsid w:val="00EE5728"/>
    <w:rsid w:val="00EF025F"/>
    <w:rsid w:val="00EF37F1"/>
    <w:rsid w:val="00F24707"/>
    <w:rsid w:val="00F4442B"/>
    <w:rsid w:val="00F4677A"/>
    <w:rsid w:val="00F70A27"/>
    <w:rsid w:val="00F9248D"/>
    <w:rsid w:val="00F9567D"/>
    <w:rsid w:val="00FA3BE8"/>
    <w:rsid w:val="00FA4405"/>
    <w:rsid w:val="0A2B13E3"/>
    <w:rsid w:val="17F2452A"/>
    <w:rsid w:val="2CA68B63"/>
    <w:rsid w:val="4F78667F"/>
    <w:rsid w:val="52612A8E"/>
    <w:rsid w:val="600FC811"/>
    <w:rsid w:val="68EE7D62"/>
    <w:rsid w:val="77BC4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A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025F"/>
    <w:pPr>
      <w:keepNext/>
      <w:keepLines/>
      <w:spacing w:before="240" w:after="0"/>
      <w:outlineLvl w:val="0"/>
    </w:pPr>
    <w:rPr>
      <w:rFonts w:asciiTheme="majorHAnsi" w:eastAsiaTheme="majorEastAsia" w:hAnsiTheme="majorHAnsi" w:cstheme="majorBidi"/>
      <w:color w:val="385623" w:themeColor="accent6" w:themeShade="80"/>
      <w:sz w:val="32"/>
      <w:szCs w:val="32"/>
    </w:rPr>
  </w:style>
  <w:style w:type="paragraph" w:styleId="Heading2">
    <w:name w:val="heading 2"/>
    <w:basedOn w:val="Heading1"/>
    <w:next w:val="Normal"/>
    <w:link w:val="Heading2Char"/>
    <w:autoRedefine/>
    <w:uiPriority w:val="9"/>
    <w:unhideWhenUsed/>
    <w:qFormat/>
    <w:rsid w:val="00746CB9"/>
    <w:pPr>
      <w:spacing w:before="40" w:after="120"/>
      <w:outlineLvl w:val="1"/>
    </w:pPr>
    <w:rPr>
      <w:rFonts w:eastAsia="Times New Roman" w:cstheme="majorHAnsi"/>
      <w:b/>
      <w:bCs/>
      <w:color w:val="70AD47" w:themeColor="accent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s">
    <w:name w:val="Table bullets"/>
    <w:basedOn w:val="Normal"/>
    <w:link w:val="TablebulletsChar"/>
    <w:qFormat/>
    <w:rsid w:val="00513BCC"/>
    <w:pPr>
      <w:numPr>
        <w:numId w:val="2"/>
      </w:numPr>
      <w:spacing w:after="120" w:line="240" w:lineRule="auto"/>
      <w:ind w:hanging="360"/>
    </w:pPr>
    <w:rPr>
      <w:rFonts w:cs="Calibri"/>
    </w:rPr>
  </w:style>
  <w:style w:type="character" w:customStyle="1" w:styleId="TablebulletsChar">
    <w:name w:val="Table bullets Char"/>
    <w:basedOn w:val="DefaultParagraphFont"/>
    <w:link w:val="Tablebullets"/>
    <w:rsid w:val="00513BCC"/>
    <w:rPr>
      <w:rFonts w:cs="Calibri"/>
    </w:rPr>
  </w:style>
  <w:style w:type="character" w:customStyle="1" w:styleId="Heading1Char">
    <w:name w:val="Heading 1 Char"/>
    <w:basedOn w:val="DefaultParagraphFont"/>
    <w:link w:val="Heading1"/>
    <w:uiPriority w:val="9"/>
    <w:rsid w:val="00EF025F"/>
    <w:rPr>
      <w:rFonts w:asciiTheme="majorHAnsi" w:eastAsiaTheme="majorEastAsia" w:hAnsiTheme="majorHAnsi" w:cstheme="majorBidi"/>
      <w:color w:val="385623" w:themeColor="accent6" w:themeShade="80"/>
      <w:sz w:val="32"/>
      <w:szCs w:val="32"/>
    </w:rPr>
  </w:style>
  <w:style w:type="character" w:customStyle="1" w:styleId="Heading2Char">
    <w:name w:val="Heading 2 Char"/>
    <w:basedOn w:val="DefaultParagraphFont"/>
    <w:link w:val="Heading2"/>
    <w:uiPriority w:val="9"/>
    <w:rsid w:val="00746CB9"/>
    <w:rPr>
      <w:rFonts w:asciiTheme="majorHAnsi" w:eastAsia="Times New Roman" w:hAnsiTheme="majorHAnsi" w:cstheme="majorHAnsi"/>
      <w:b/>
      <w:bCs/>
      <w:color w:val="70AD47" w:themeColor="accent6"/>
      <w:sz w:val="28"/>
      <w:szCs w:val="28"/>
      <w:lang w:eastAsia="en-GB"/>
    </w:rPr>
  </w:style>
  <w:style w:type="paragraph" w:styleId="ListParagraph">
    <w:name w:val="List Paragraph"/>
    <w:basedOn w:val="Normal"/>
    <w:uiPriority w:val="34"/>
    <w:qFormat/>
    <w:rsid w:val="00410203"/>
    <w:pPr>
      <w:ind w:left="720"/>
      <w:contextualSpacing/>
    </w:pPr>
  </w:style>
  <w:style w:type="paragraph" w:styleId="FootnoteText">
    <w:name w:val="footnote text"/>
    <w:basedOn w:val="Normal"/>
    <w:link w:val="FootnoteTextChar"/>
    <w:semiHidden/>
    <w:unhideWhenUsed/>
    <w:rsid w:val="00702C1C"/>
    <w:pPr>
      <w:spacing w:after="0" w:line="240" w:lineRule="auto"/>
    </w:pPr>
    <w:rPr>
      <w:rFonts w:ascii="Foundry Form Sans" w:eastAsia="Times New Roman" w:hAnsi="Foundry Form Sans" w:cs="Times New Roman"/>
      <w:sz w:val="20"/>
      <w:szCs w:val="20"/>
    </w:rPr>
  </w:style>
  <w:style w:type="character" w:customStyle="1" w:styleId="FootnoteTextChar">
    <w:name w:val="Footnote Text Char"/>
    <w:basedOn w:val="DefaultParagraphFont"/>
    <w:link w:val="FootnoteText"/>
    <w:semiHidden/>
    <w:rsid w:val="00702C1C"/>
    <w:rPr>
      <w:rFonts w:ascii="Foundry Form Sans" w:eastAsia="Times New Roman" w:hAnsi="Foundry Form Sans" w:cs="Times New Roman"/>
      <w:sz w:val="20"/>
      <w:szCs w:val="20"/>
    </w:rPr>
  </w:style>
  <w:style w:type="character" w:styleId="FootnoteReference">
    <w:name w:val="footnote reference"/>
    <w:basedOn w:val="DefaultParagraphFont"/>
    <w:semiHidden/>
    <w:unhideWhenUsed/>
    <w:rsid w:val="00702C1C"/>
    <w:rPr>
      <w:vertAlign w:val="superscript"/>
    </w:rPr>
  </w:style>
  <w:style w:type="character" w:styleId="CommentReference">
    <w:name w:val="annotation reference"/>
    <w:basedOn w:val="DefaultParagraphFont"/>
    <w:semiHidden/>
    <w:unhideWhenUsed/>
    <w:rsid w:val="00702C1C"/>
    <w:rPr>
      <w:sz w:val="16"/>
      <w:szCs w:val="16"/>
    </w:rPr>
  </w:style>
  <w:style w:type="paragraph" w:styleId="CommentText">
    <w:name w:val="annotation text"/>
    <w:basedOn w:val="Normal"/>
    <w:link w:val="CommentTextChar"/>
    <w:unhideWhenUsed/>
    <w:rsid w:val="00702C1C"/>
    <w:pPr>
      <w:spacing w:after="0" w:line="240" w:lineRule="auto"/>
    </w:pPr>
    <w:rPr>
      <w:rFonts w:ascii="Foundry Form Sans" w:eastAsia="Times New Roman" w:hAnsi="Foundry Form Sans" w:cs="Times New Roman"/>
      <w:sz w:val="20"/>
      <w:szCs w:val="20"/>
    </w:rPr>
  </w:style>
  <w:style w:type="character" w:customStyle="1" w:styleId="CommentTextChar">
    <w:name w:val="Comment Text Char"/>
    <w:basedOn w:val="DefaultParagraphFont"/>
    <w:link w:val="CommentText"/>
    <w:rsid w:val="00702C1C"/>
    <w:rPr>
      <w:rFonts w:ascii="Foundry Form Sans" w:eastAsia="Times New Roman" w:hAnsi="Foundry Form Sans" w:cs="Times New Roman"/>
      <w:sz w:val="20"/>
      <w:szCs w:val="20"/>
    </w:rPr>
  </w:style>
  <w:style w:type="paragraph" w:styleId="Caption">
    <w:name w:val="caption"/>
    <w:basedOn w:val="Normal"/>
    <w:next w:val="Normal"/>
    <w:uiPriority w:val="35"/>
    <w:semiHidden/>
    <w:unhideWhenUsed/>
    <w:qFormat/>
    <w:rsid w:val="00172F36"/>
    <w:pPr>
      <w:spacing w:after="200" w:line="240" w:lineRule="auto"/>
    </w:pPr>
    <w:rPr>
      <w:i/>
      <w:iCs/>
      <w:color w:val="44546A" w:themeColor="text2"/>
      <w:sz w:val="18"/>
      <w:szCs w:val="18"/>
    </w:rPr>
  </w:style>
  <w:style w:type="paragraph" w:customStyle="1" w:styleId="xmsonormal">
    <w:name w:val="x_msonormal"/>
    <w:basedOn w:val="Normal"/>
    <w:rsid w:val="004F5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F51A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A4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6A90"/>
    <w:rPr>
      <w:color w:val="0563C1" w:themeColor="hyperlink"/>
      <w:u w:val="single"/>
    </w:rPr>
  </w:style>
  <w:style w:type="character" w:customStyle="1" w:styleId="UnresolvedMention">
    <w:name w:val="Unresolved Mention"/>
    <w:basedOn w:val="DefaultParagraphFont"/>
    <w:uiPriority w:val="99"/>
    <w:semiHidden/>
    <w:unhideWhenUsed/>
    <w:rsid w:val="00B36A9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36A9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36A90"/>
    <w:rPr>
      <w:rFonts w:ascii="Foundry Form Sans" w:eastAsia="Times New Roman" w:hAnsi="Foundry Form Sans" w:cs="Times New Roman"/>
      <w:b/>
      <w:bCs/>
      <w:sz w:val="20"/>
      <w:szCs w:val="20"/>
    </w:rPr>
  </w:style>
  <w:style w:type="paragraph" w:styleId="NormalWeb">
    <w:name w:val="Normal (Web)"/>
    <w:basedOn w:val="Normal"/>
    <w:uiPriority w:val="99"/>
    <w:semiHidden/>
    <w:unhideWhenUsed/>
    <w:rsid w:val="00167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43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9E2"/>
    <w:rPr>
      <w:rFonts w:ascii="Segoe UI" w:hAnsi="Segoe UI" w:cs="Segoe UI"/>
      <w:sz w:val="18"/>
      <w:szCs w:val="18"/>
    </w:rPr>
  </w:style>
  <w:style w:type="character" w:styleId="FollowedHyperlink">
    <w:name w:val="FollowedHyperlink"/>
    <w:basedOn w:val="DefaultParagraphFont"/>
    <w:uiPriority w:val="99"/>
    <w:semiHidden/>
    <w:unhideWhenUsed/>
    <w:rsid w:val="00CB1593"/>
    <w:rPr>
      <w:color w:val="954F72" w:themeColor="followedHyperlink"/>
      <w:u w:val="single"/>
    </w:rPr>
  </w:style>
  <w:style w:type="paragraph" w:styleId="Header">
    <w:name w:val="header"/>
    <w:basedOn w:val="Normal"/>
    <w:link w:val="HeaderChar"/>
    <w:uiPriority w:val="99"/>
    <w:unhideWhenUsed/>
    <w:rsid w:val="00676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41A"/>
  </w:style>
  <w:style w:type="paragraph" w:styleId="Footer">
    <w:name w:val="footer"/>
    <w:basedOn w:val="Normal"/>
    <w:link w:val="FooterChar"/>
    <w:uiPriority w:val="99"/>
    <w:unhideWhenUsed/>
    <w:rsid w:val="00676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41A"/>
  </w:style>
  <w:style w:type="paragraph" w:customStyle="1" w:styleId="xxxxxmsolistparagraph">
    <w:name w:val="x_x_x_x_x_msolistparagraph"/>
    <w:basedOn w:val="Normal"/>
    <w:rsid w:val="00CA4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00884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025F"/>
    <w:pPr>
      <w:keepNext/>
      <w:keepLines/>
      <w:spacing w:before="240" w:after="0"/>
      <w:outlineLvl w:val="0"/>
    </w:pPr>
    <w:rPr>
      <w:rFonts w:asciiTheme="majorHAnsi" w:eastAsiaTheme="majorEastAsia" w:hAnsiTheme="majorHAnsi" w:cstheme="majorBidi"/>
      <w:color w:val="385623" w:themeColor="accent6" w:themeShade="80"/>
      <w:sz w:val="32"/>
      <w:szCs w:val="32"/>
    </w:rPr>
  </w:style>
  <w:style w:type="paragraph" w:styleId="Heading2">
    <w:name w:val="heading 2"/>
    <w:basedOn w:val="Heading1"/>
    <w:next w:val="Normal"/>
    <w:link w:val="Heading2Char"/>
    <w:autoRedefine/>
    <w:uiPriority w:val="9"/>
    <w:unhideWhenUsed/>
    <w:qFormat/>
    <w:rsid w:val="00746CB9"/>
    <w:pPr>
      <w:spacing w:before="40" w:after="120"/>
      <w:outlineLvl w:val="1"/>
    </w:pPr>
    <w:rPr>
      <w:rFonts w:eastAsia="Times New Roman" w:cstheme="majorHAnsi"/>
      <w:b/>
      <w:bCs/>
      <w:color w:val="70AD47" w:themeColor="accent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s">
    <w:name w:val="Table bullets"/>
    <w:basedOn w:val="Normal"/>
    <w:link w:val="TablebulletsChar"/>
    <w:qFormat/>
    <w:rsid w:val="00513BCC"/>
    <w:pPr>
      <w:numPr>
        <w:numId w:val="2"/>
      </w:numPr>
      <w:spacing w:after="120" w:line="240" w:lineRule="auto"/>
      <w:ind w:hanging="360"/>
    </w:pPr>
    <w:rPr>
      <w:rFonts w:cs="Calibri"/>
    </w:rPr>
  </w:style>
  <w:style w:type="character" w:customStyle="1" w:styleId="TablebulletsChar">
    <w:name w:val="Table bullets Char"/>
    <w:basedOn w:val="DefaultParagraphFont"/>
    <w:link w:val="Tablebullets"/>
    <w:rsid w:val="00513BCC"/>
    <w:rPr>
      <w:rFonts w:cs="Calibri"/>
    </w:rPr>
  </w:style>
  <w:style w:type="character" w:customStyle="1" w:styleId="Heading1Char">
    <w:name w:val="Heading 1 Char"/>
    <w:basedOn w:val="DefaultParagraphFont"/>
    <w:link w:val="Heading1"/>
    <w:uiPriority w:val="9"/>
    <w:rsid w:val="00EF025F"/>
    <w:rPr>
      <w:rFonts w:asciiTheme="majorHAnsi" w:eastAsiaTheme="majorEastAsia" w:hAnsiTheme="majorHAnsi" w:cstheme="majorBidi"/>
      <w:color w:val="385623" w:themeColor="accent6" w:themeShade="80"/>
      <w:sz w:val="32"/>
      <w:szCs w:val="32"/>
    </w:rPr>
  </w:style>
  <w:style w:type="character" w:customStyle="1" w:styleId="Heading2Char">
    <w:name w:val="Heading 2 Char"/>
    <w:basedOn w:val="DefaultParagraphFont"/>
    <w:link w:val="Heading2"/>
    <w:uiPriority w:val="9"/>
    <w:rsid w:val="00746CB9"/>
    <w:rPr>
      <w:rFonts w:asciiTheme="majorHAnsi" w:eastAsia="Times New Roman" w:hAnsiTheme="majorHAnsi" w:cstheme="majorHAnsi"/>
      <w:b/>
      <w:bCs/>
      <w:color w:val="70AD47" w:themeColor="accent6"/>
      <w:sz w:val="28"/>
      <w:szCs w:val="28"/>
      <w:lang w:eastAsia="en-GB"/>
    </w:rPr>
  </w:style>
  <w:style w:type="paragraph" w:styleId="ListParagraph">
    <w:name w:val="List Paragraph"/>
    <w:basedOn w:val="Normal"/>
    <w:uiPriority w:val="34"/>
    <w:qFormat/>
    <w:rsid w:val="00410203"/>
    <w:pPr>
      <w:ind w:left="720"/>
      <w:contextualSpacing/>
    </w:pPr>
  </w:style>
  <w:style w:type="paragraph" w:styleId="FootnoteText">
    <w:name w:val="footnote text"/>
    <w:basedOn w:val="Normal"/>
    <w:link w:val="FootnoteTextChar"/>
    <w:semiHidden/>
    <w:unhideWhenUsed/>
    <w:rsid w:val="00702C1C"/>
    <w:pPr>
      <w:spacing w:after="0" w:line="240" w:lineRule="auto"/>
    </w:pPr>
    <w:rPr>
      <w:rFonts w:ascii="Foundry Form Sans" w:eastAsia="Times New Roman" w:hAnsi="Foundry Form Sans" w:cs="Times New Roman"/>
      <w:sz w:val="20"/>
      <w:szCs w:val="20"/>
    </w:rPr>
  </w:style>
  <w:style w:type="character" w:customStyle="1" w:styleId="FootnoteTextChar">
    <w:name w:val="Footnote Text Char"/>
    <w:basedOn w:val="DefaultParagraphFont"/>
    <w:link w:val="FootnoteText"/>
    <w:semiHidden/>
    <w:rsid w:val="00702C1C"/>
    <w:rPr>
      <w:rFonts w:ascii="Foundry Form Sans" w:eastAsia="Times New Roman" w:hAnsi="Foundry Form Sans" w:cs="Times New Roman"/>
      <w:sz w:val="20"/>
      <w:szCs w:val="20"/>
    </w:rPr>
  </w:style>
  <w:style w:type="character" w:styleId="FootnoteReference">
    <w:name w:val="footnote reference"/>
    <w:basedOn w:val="DefaultParagraphFont"/>
    <w:semiHidden/>
    <w:unhideWhenUsed/>
    <w:rsid w:val="00702C1C"/>
    <w:rPr>
      <w:vertAlign w:val="superscript"/>
    </w:rPr>
  </w:style>
  <w:style w:type="character" w:styleId="CommentReference">
    <w:name w:val="annotation reference"/>
    <w:basedOn w:val="DefaultParagraphFont"/>
    <w:semiHidden/>
    <w:unhideWhenUsed/>
    <w:rsid w:val="00702C1C"/>
    <w:rPr>
      <w:sz w:val="16"/>
      <w:szCs w:val="16"/>
    </w:rPr>
  </w:style>
  <w:style w:type="paragraph" w:styleId="CommentText">
    <w:name w:val="annotation text"/>
    <w:basedOn w:val="Normal"/>
    <w:link w:val="CommentTextChar"/>
    <w:unhideWhenUsed/>
    <w:rsid w:val="00702C1C"/>
    <w:pPr>
      <w:spacing w:after="0" w:line="240" w:lineRule="auto"/>
    </w:pPr>
    <w:rPr>
      <w:rFonts w:ascii="Foundry Form Sans" w:eastAsia="Times New Roman" w:hAnsi="Foundry Form Sans" w:cs="Times New Roman"/>
      <w:sz w:val="20"/>
      <w:szCs w:val="20"/>
    </w:rPr>
  </w:style>
  <w:style w:type="character" w:customStyle="1" w:styleId="CommentTextChar">
    <w:name w:val="Comment Text Char"/>
    <w:basedOn w:val="DefaultParagraphFont"/>
    <w:link w:val="CommentText"/>
    <w:rsid w:val="00702C1C"/>
    <w:rPr>
      <w:rFonts w:ascii="Foundry Form Sans" w:eastAsia="Times New Roman" w:hAnsi="Foundry Form Sans" w:cs="Times New Roman"/>
      <w:sz w:val="20"/>
      <w:szCs w:val="20"/>
    </w:rPr>
  </w:style>
  <w:style w:type="paragraph" w:styleId="Caption">
    <w:name w:val="caption"/>
    <w:basedOn w:val="Normal"/>
    <w:next w:val="Normal"/>
    <w:uiPriority w:val="35"/>
    <w:semiHidden/>
    <w:unhideWhenUsed/>
    <w:qFormat/>
    <w:rsid w:val="00172F36"/>
    <w:pPr>
      <w:spacing w:after="200" w:line="240" w:lineRule="auto"/>
    </w:pPr>
    <w:rPr>
      <w:i/>
      <w:iCs/>
      <w:color w:val="44546A" w:themeColor="text2"/>
      <w:sz w:val="18"/>
      <w:szCs w:val="18"/>
    </w:rPr>
  </w:style>
  <w:style w:type="paragraph" w:customStyle="1" w:styleId="xmsonormal">
    <w:name w:val="x_msonormal"/>
    <w:basedOn w:val="Normal"/>
    <w:rsid w:val="004F5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F51A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A4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6A90"/>
    <w:rPr>
      <w:color w:val="0563C1" w:themeColor="hyperlink"/>
      <w:u w:val="single"/>
    </w:rPr>
  </w:style>
  <w:style w:type="character" w:customStyle="1" w:styleId="UnresolvedMention">
    <w:name w:val="Unresolved Mention"/>
    <w:basedOn w:val="DefaultParagraphFont"/>
    <w:uiPriority w:val="99"/>
    <w:semiHidden/>
    <w:unhideWhenUsed/>
    <w:rsid w:val="00B36A9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36A9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36A90"/>
    <w:rPr>
      <w:rFonts w:ascii="Foundry Form Sans" w:eastAsia="Times New Roman" w:hAnsi="Foundry Form Sans" w:cs="Times New Roman"/>
      <w:b/>
      <w:bCs/>
      <w:sz w:val="20"/>
      <w:szCs w:val="20"/>
    </w:rPr>
  </w:style>
  <w:style w:type="paragraph" w:styleId="NormalWeb">
    <w:name w:val="Normal (Web)"/>
    <w:basedOn w:val="Normal"/>
    <w:uiPriority w:val="99"/>
    <w:semiHidden/>
    <w:unhideWhenUsed/>
    <w:rsid w:val="00167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43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9E2"/>
    <w:rPr>
      <w:rFonts w:ascii="Segoe UI" w:hAnsi="Segoe UI" w:cs="Segoe UI"/>
      <w:sz w:val="18"/>
      <w:szCs w:val="18"/>
    </w:rPr>
  </w:style>
  <w:style w:type="character" w:styleId="FollowedHyperlink">
    <w:name w:val="FollowedHyperlink"/>
    <w:basedOn w:val="DefaultParagraphFont"/>
    <w:uiPriority w:val="99"/>
    <w:semiHidden/>
    <w:unhideWhenUsed/>
    <w:rsid w:val="00CB1593"/>
    <w:rPr>
      <w:color w:val="954F72" w:themeColor="followedHyperlink"/>
      <w:u w:val="single"/>
    </w:rPr>
  </w:style>
  <w:style w:type="paragraph" w:styleId="Header">
    <w:name w:val="header"/>
    <w:basedOn w:val="Normal"/>
    <w:link w:val="HeaderChar"/>
    <w:uiPriority w:val="99"/>
    <w:unhideWhenUsed/>
    <w:rsid w:val="00676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41A"/>
  </w:style>
  <w:style w:type="paragraph" w:styleId="Footer">
    <w:name w:val="footer"/>
    <w:basedOn w:val="Normal"/>
    <w:link w:val="FooterChar"/>
    <w:uiPriority w:val="99"/>
    <w:unhideWhenUsed/>
    <w:rsid w:val="00676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41A"/>
  </w:style>
  <w:style w:type="paragraph" w:customStyle="1" w:styleId="xxxxxmsolistparagraph">
    <w:name w:val="x_x_x_x_x_msolistparagraph"/>
    <w:basedOn w:val="Normal"/>
    <w:rsid w:val="00CA46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0088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6965">
      <w:bodyDiv w:val="1"/>
      <w:marLeft w:val="0"/>
      <w:marRight w:val="0"/>
      <w:marTop w:val="0"/>
      <w:marBottom w:val="0"/>
      <w:divBdr>
        <w:top w:val="none" w:sz="0" w:space="0" w:color="auto"/>
        <w:left w:val="none" w:sz="0" w:space="0" w:color="auto"/>
        <w:bottom w:val="none" w:sz="0" w:space="0" w:color="auto"/>
        <w:right w:val="none" w:sz="0" w:space="0" w:color="auto"/>
      </w:divBdr>
      <w:divsChild>
        <w:div w:id="1653825351">
          <w:marLeft w:val="1166"/>
          <w:marRight w:val="0"/>
          <w:marTop w:val="200"/>
          <w:marBottom w:val="0"/>
          <w:divBdr>
            <w:top w:val="none" w:sz="0" w:space="0" w:color="auto"/>
            <w:left w:val="none" w:sz="0" w:space="0" w:color="auto"/>
            <w:bottom w:val="none" w:sz="0" w:space="0" w:color="auto"/>
            <w:right w:val="none" w:sz="0" w:space="0" w:color="auto"/>
          </w:divBdr>
        </w:div>
        <w:div w:id="922690439">
          <w:marLeft w:val="1166"/>
          <w:marRight w:val="0"/>
          <w:marTop w:val="200"/>
          <w:marBottom w:val="0"/>
          <w:divBdr>
            <w:top w:val="none" w:sz="0" w:space="0" w:color="auto"/>
            <w:left w:val="none" w:sz="0" w:space="0" w:color="auto"/>
            <w:bottom w:val="none" w:sz="0" w:space="0" w:color="auto"/>
            <w:right w:val="none" w:sz="0" w:space="0" w:color="auto"/>
          </w:divBdr>
        </w:div>
        <w:div w:id="1172646079">
          <w:marLeft w:val="1166"/>
          <w:marRight w:val="0"/>
          <w:marTop w:val="200"/>
          <w:marBottom w:val="0"/>
          <w:divBdr>
            <w:top w:val="none" w:sz="0" w:space="0" w:color="auto"/>
            <w:left w:val="none" w:sz="0" w:space="0" w:color="auto"/>
            <w:bottom w:val="none" w:sz="0" w:space="0" w:color="auto"/>
            <w:right w:val="none" w:sz="0" w:space="0" w:color="auto"/>
          </w:divBdr>
        </w:div>
        <w:div w:id="2106001149">
          <w:marLeft w:val="1166"/>
          <w:marRight w:val="0"/>
          <w:marTop w:val="200"/>
          <w:marBottom w:val="0"/>
          <w:divBdr>
            <w:top w:val="none" w:sz="0" w:space="0" w:color="auto"/>
            <w:left w:val="none" w:sz="0" w:space="0" w:color="auto"/>
            <w:bottom w:val="none" w:sz="0" w:space="0" w:color="auto"/>
            <w:right w:val="none" w:sz="0" w:space="0" w:color="auto"/>
          </w:divBdr>
        </w:div>
      </w:divsChild>
    </w:div>
    <w:div w:id="803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1119400">
          <w:marLeft w:val="547"/>
          <w:marRight w:val="0"/>
          <w:marTop w:val="200"/>
          <w:marBottom w:val="0"/>
          <w:divBdr>
            <w:top w:val="none" w:sz="0" w:space="0" w:color="auto"/>
            <w:left w:val="none" w:sz="0" w:space="0" w:color="auto"/>
            <w:bottom w:val="none" w:sz="0" w:space="0" w:color="auto"/>
            <w:right w:val="none" w:sz="0" w:space="0" w:color="auto"/>
          </w:divBdr>
        </w:div>
        <w:div w:id="1114247474">
          <w:marLeft w:val="547"/>
          <w:marRight w:val="0"/>
          <w:marTop w:val="200"/>
          <w:marBottom w:val="0"/>
          <w:divBdr>
            <w:top w:val="none" w:sz="0" w:space="0" w:color="auto"/>
            <w:left w:val="none" w:sz="0" w:space="0" w:color="auto"/>
            <w:bottom w:val="none" w:sz="0" w:space="0" w:color="auto"/>
            <w:right w:val="none" w:sz="0" w:space="0" w:color="auto"/>
          </w:divBdr>
        </w:div>
        <w:div w:id="311832928">
          <w:marLeft w:val="1166"/>
          <w:marRight w:val="0"/>
          <w:marTop w:val="200"/>
          <w:marBottom w:val="0"/>
          <w:divBdr>
            <w:top w:val="none" w:sz="0" w:space="0" w:color="auto"/>
            <w:left w:val="none" w:sz="0" w:space="0" w:color="auto"/>
            <w:bottom w:val="none" w:sz="0" w:space="0" w:color="auto"/>
            <w:right w:val="none" w:sz="0" w:space="0" w:color="auto"/>
          </w:divBdr>
        </w:div>
        <w:div w:id="1415740420">
          <w:marLeft w:val="1166"/>
          <w:marRight w:val="0"/>
          <w:marTop w:val="200"/>
          <w:marBottom w:val="0"/>
          <w:divBdr>
            <w:top w:val="none" w:sz="0" w:space="0" w:color="auto"/>
            <w:left w:val="none" w:sz="0" w:space="0" w:color="auto"/>
            <w:bottom w:val="none" w:sz="0" w:space="0" w:color="auto"/>
            <w:right w:val="none" w:sz="0" w:space="0" w:color="auto"/>
          </w:divBdr>
        </w:div>
        <w:div w:id="551507070">
          <w:marLeft w:val="1166"/>
          <w:marRight w:val="0"/>
          <w:marTop w:val="200"/>
          <w:marBottom w:val="0"/>
          <w:divBdr>
            <w:top w:val="none" w:sz="0" w:space="0" w:color="auto"/>
            <w:left w:val="none" w:sz="0" w:space="0" w:color="auto"/>
            <w:bottom w:val="none" w:sz="0" w:space="0" w:color="auto"/>
            <w:right w:val="none" w:sz="0" w:space="0" w:color="auto"/>
          </w:divBdr>
        </w:div>
        <w:div w:id="1086416582">
          <w:marLeft w:val="547"/>
          <w:marRight w:val="0"/>
          <w:marTop w:val="200"/>
          <w:marBottom w:val="0"/>
          <w:divBdr>
            <w:top w:val="none" w:sz="0" w:space="0" w:color="auto"/>
            <w:left w:val="none" w:sz="0" w:space="0" w:color="auto"/>
            <w:bottom w:val="none" w:sz="0" w:space="0" w:color="auto"/>
            <w:right w:val="none" w:sz="0" w:space="0" w:color="auto"/>
          </w:divBdr>
        </w:div>
        <w:div w:id="580214940">
          <w:marLeft w:val="1166"/>
          <w:marRight w:val="0"/>
          <w:marTop w:val="200"/>
          <w:marBottom w:val="0"/>
          <w:divBdr>
            <w:top w:val="none" w:sz="0" w:space="0" w:color="auto"/>
            <w:left w:val="none" w:sz="0" w:space="0" w:color="auto"/>
            <w:bottom w:val="none" w:sz="0" w:space="0" w:color="auto"/>
            <w:right w:val="none" w:sz="0" w:space="0" w:color="auto"/>
          </w:divBdr>
        </w:div>
        <w:div w:id="2025351966">
          <w:marLeft w:val="1166"/>
          <w:marRight w:val="0"/>
          <w:marTop w:val="200"/>
          <w:marBottom w:val="0"/>
          <w:divBdr>
            <w:top w:val="none" w:sz="0" w:space="0" w:color="auto"/>
            <w:left w:val="none" w:sz="0" w:space="0" w:color="auto"/>
            <w:bottom w:val="none" w:sz="0" w:space="0" w:color="auto"/>
            <w:right w:val="none" w:sz="0" w:space="0" w:color="auto"/>
          </w:divBdr>
        </w:div>
        <w:div w:id="1917203660">
          <w:marLeft w:val="547"/>
          <w:marRight w:val="0"/>
          <w:marTop w:val="200"/>
          <w:marBottom w:val="0"/>
          <w:divBdr>
            <w:top w:val="none" w:sz="0" w:space="0" w:color="auto"/>
            <w:left w:val="none" w:sz="0" w:space="0" w:color="auto"/>
            <w:bottom w:val="none" w:sz="0" w:space="0" w:color="auto"/>
            <w:right w:val="none" w:sz="0" w:space="0" w:color="auto"/>
          </w:divBdr>
        </w:div>
        <w:div w:id="1608584382">
          <w:marLeft w:val="1166"/>
          <w:marRight w:val="0"/>
          <w:marTop w:val="200"/>
          <w:marBottom w:val="0"/>
          <w:divBdr>
            <w:top w:val="none" w:sz="0" w:space="0" w:color="auto"/>
            <w:left w:val="none" w:sz="0" w:space="0" w:color="auto"/>
            <w:bottom w:val="none" w:sz="0" w:space="0" w:color="auto"/>
            <w:right w:val="none" w:sz="0" w:space="0" w:color="auto"/>
          </w:divBdr>
        </w:div>
        <w:div w:id="206644822">
          <w:marLeft w:val="1166"/>
          <w:marRight w:val="0"/>
          <w:marTop w:val="200"/>
          <w:marBottom w:val="0"/>
          <w:divBdr>
            <w:top w:val="none" w:sz="0" w:space="0" w:color="auto"/>
            <w:left w:val="none" w:sz="0" w:space="0" w:color="auto"/>
            <w:bottom w:val="none" w:sz="0" w:space="0" w:color="auto"/>
            <w:right w:val="none" w:sz="0" w:space="0" w:color="auto"/>
          </w:divBdr>
        </w:div>
        <w:div w:id="220869397">
          <w:marLeft w:val="1166"/>
          <w:marRight w:val="0"/>
          <w:marTop w:val="200"/>
          <w:marBottom w:val="0"/>
          <w:divBdr>
            <w:top w:val="none" w:sz="0" w:space="0" w:color="auto"/>
            <w:left w:val="none" w:sz="0" w:space="0" w:color="auto"/>
            <w:bottom w:val="none" w:sz="0" w:space="0" w:color="auto"/>
            <w:right w:val="none" w:sz="0" w:space="0" w:color="auto"/>
          </w:divBdr>
        </w:div>
        <w:div w:id="1388341166">
          <w:marLeft w:val="1166"/>
          <w:marRight w:val="0"/>
          <w:marTop w:val="200"/>
          <w:marBottom w:val="0"/>
          <w:divBdr>
            <w:top w:val="none" w:sz="0" w:space="0" w:color="auto"/>
            <w:left w:val="none" w:sz="0" w:space="0" w:color="auto"/>
            <w:bottom w:val="none" w:sz="0" w:space="0" w:color="auto"/>
            <w:right w:val="none" w:sz="0" w:space="0" w:color="auto"/>
          </w:divBdr>
        </w:div>
      </w:divsChild>
    </w:div>
    <w:div w:id="866067949">
      <w:bodyDiv w:val="1"/>
      <w:marLeft w:val="0"/>
      <w:marRight w:val="0"/>
      <w:marTop w:val="0"/>
      <w:marBottom w:val="0"/>
      <w:divBdr>
        <w:top w:val="none" w:sz="0" w:space="0" w:color="auto"/>
        <w:left w:val="none" w:sz="0" w:space="0" w:color="auto"/>
        <w:bottom w:val="none" w:sz="0" w:space="0" w:color="auto"/>
        <w:right w:val="none" w:sz="0" w:space="0" w:color="auto"/>
      </w:divBdr>
    </w:div>
    <w:div w:id="1060859402">
      <w:bodyDiv w:val="1"/>
      <w:marLeft w:val="0"/>
      <w:marRight w:val="0"/>
      <w:marTop w:val="0"/>
      <w:marBottom w:val="0"/>
      <w:divBdr>
        <w:top w:val="none" w:sz="0" w:space="0" w:color="auto"/>
        <w:left w:val="none" w:sz="0" w:space="0" w:color="auto"/>
        <w:bottom w:val="none" w:sz="0" w:space="0" w:color="auto"/>
        <w:right w:val="none" w:sz="0" w:space="0" w:color="auto"/>
      </w:divBdr>
    </w:div>
    <w:div w:id="1107309631">
      <w:bodyDiv w:val="1"/>
      <w:marLeft w:val="0"/>
      <w:marRight w:val="0"/>
      <w:marTop w:val="0"/>
      <w:marBottom w:val="0"/>
      <w:divBdr>
        <w:top w:val="none" w:sz="0" w:space="0" w:color="auto"/>
        <w:left w:val="none" w:sz="0" w:space="0" w:color="auto"/>
        <w:bottom w:val="none" w:sz="0" w:space="0" w:color="auto"/>
        <w:right w:val="none" w:sz="0" w:space="0" w:color="auto"/>
      </w:divBdr>
      <w:divsChild>
        <w:div w:id="1245920209">
          <w:marLeft w:val="1166"/>
          <w:marRight w:val="0"/>
          <w:marTop w:val="200"/>
          <w:marBottom w:val="0"/>
          <w:divBdr>
            <w:top w:val="none" w:sz="0" w:space="0" w:color="auto"/>
            <w:left w:val="none" w:sz="0" w:space="0" w:color="auto"/>
            <w:bottom w:val="none" w:sz="0" w:space="0" w:color="auto"/>
            <w:right w:val="none" w:sz="0" w:space="0" w:color="auto"/>
          </w:divBdr>
        </w:div>
        <w:div w:id="1621843441">
          <w:marLeft w:val="1166"/>
          <w:marRight w:val="0"/>
          <w:marTop w:val="200"/>
          <w:marBottom w:val="0"/>
          <w:divBdr>
            <w:top w:val="none" w:sz="0" w:space="0" w:color="auto"/>
            <w:left w:val="none" w:sz="0" w:space="0" w:color="auto"/>
            <w:bottom w:val="none" w:sz="0" w:space="0" w:color="auto"/>
            <w:right w:val="none" w:sz="0" w:space="0" w:color="auto"/>
          </w:divBdr>
        </w:div>
        <w:div w:id="1115754860">
          <w:marLeft w:val="1166"/>
          <w:marRight w:val="0"/>
          <w:marTop w:val="200"/>
          <w:marBottom w:val="0"/>
          <w:divBdr>
            <w:top w:val="none" w:sz="0" w:space="0" w:color="auto"/>
            <w:left w:val="none" w:sz="0" w:space="0" w:color="auto"/>
            <w:bottom w:val="none" w:sz="0" w:space="0" w:color="auto"/>
            <w:right w:val="none" w:sz="0" w:space="0" w:color="auto"/>
          </w:divBdr>
        </w:div>
        <w:div w:id="1832940260">
          <w:marLeft w:val="1166"/>
          <w:marRight w:val="0"/>
          <w:marTop w:val="200"/>
          <w:marBottom w:val="0"/>
          <w:divBdr>
            <w:top w:val="none" w:sz="0" w:space="0" w:color="auto"/>
            <w:left w:val="none" w:sz="0" w:space="0" w:color="auto"/>
            <w:bottom w:val="none" w:sz="0" w:space="0" w:color="auto"/>
            <w:right w:val="none" w:sz="0" w:space="0" w:color="auto"/>
          </w:divBdr>
        </w:div>
        <w:div w:id="1636184127">
          <w:marLeft w:val="1800"/>
          <w:marRight w:val="0"/>
          <w:marTop w:val="200"/>
          <w:marBottom w:val="0"/>
          <w:divBdr>
            <w:top w:val="none" w:sz="0" w:space="0" w:color="auto"/>
            <w:left w:val="none" w:sz="0" w:space="0" w:color="auto"/>
            <w:bottom w:val="none" w:sz="0" w:space="0" w:color="auto"/>
            <w:right w:val="none" w:sz="0" w:space="0" w:color="auto"/>
          </w:divBdr>
        </w:div>
        <w:div w:id="508133176">
          <w:marLeft w:val="1800"/>
          <w:marRight w:val="0"/>
          <w:marTop w:val="200"/>
          <w:marBottom w:val="0"/>
          <w:divBdr>
            <w:top w:val="none" w:sz="0" w:space="0" w:color="auto"/>
            <w:left w:val="none" w:sz="0" w:space="0" w:color="auto"/>
            <w:bottom w:val="none" w:sz="0" w:space="0" w:color="auto"/>
            <w:right w:val="none" w:sz="0" w:space="0" w:color="auto"/>
          </w:divBdr>
        </w:div>
      </w:divsChild>
    </w:div>
    <w:div w:id="1164927824">
      <w:bodyDiv w:val="1"/>
      <w:marLeft w:val="0"/>
      <w:marRight w:val="0"/>
      <w:marTop w:val="0"/>
      <w:marBottom w:val="0"/>
      <w:divBdr>
        <w:top w:val="none" w:sz="0" w:space="0" w:color="auto"/>
        <w:left w:val="none" w:sz="0" w:space="0" w:color="auto"/>
        <w:bottom w:val="none" w:sz="0" w:space="0" w:color="auto"/>
        <w:right w:val="none" w:sz="0" w:space="0" w:color="auto"/>
      </w:divBdr>
    </w:div>
    <w:div w:id="1328947982">
      <w:bodyDiv w:val="1"/>
      <w:marLeft w:val="0"/>
      <w:marRight w:val="0"/>
      <w:marTop w:val="0"/>
      <w:marBottom w:val="0"/>
      <w:divBdr>
        <w:top w:val="none" w:sz="0" w:space="0" w:color="auto"/>
        <w:left w:val="none" w:sz="0" w:space="0" w:color="auto"/>
        <w:bottom w:val="none" w:sz="0" w:space="0" w:color="auto"/>
        <w:right w:val="none" w:sz="0" w:space="0" w:color="auto"/>
      </w:divBdr>
      <w:divsChild>
        <w:div w:id="301270215">
          <w:marLeft w:val="1166"/>
          <w:marRight w:val="0"/>
          <w:marTop w:val="200"/>
          <w:marBottom w:val="0"/>
          <w:divBdr>
            <w:top w:val="none" w:sz="0" w:space="0" w:color="auto"/>
            <w:left w:val="none" w:sz="0" w:space="0" w:color="auto"/>
            <w:bottom w:val="none" w:sz="0" w:space="0" w:color="auto"/>
            <w:right w:val="none" w:sz="0" w:space="0" w:color="auto"/>
          </w:divBdr>
        </w:div>
        <w:div w:id="665323604">
          <w:marLeft w:val="1800"/>
          <w:marRight w:val="0"/>
          <w:marTop w:val="200"/>
          <w:marBottom w:val="0"/>
          <w:divBdr>
            <w:top w:val="none" w:sz="0" w:space="0" w:color="auto"/>
            <w:left w:val="none" w:sz="0" w:space="0" w:color="auto"/>
            <w:bottom w:val="none" w:sz="0" w:space="0" w:color="auto"/>
            <w:right w:val="none" w:sz="0" w:space="0" w:color="auto"/>
          </w:divBdr>
        </w:div>
        <w:div w:id="1233733776">
          <w:marLeft w:val="1800"/>
          <w:marRight w:val="0"/>
          <w:marTop w:val="200"/>
          <w:marBottom w:val="0"/>
          <w:divBdr>
            <w:top w:val="none" w:sz="0" w:space="0" w:color="auto"/>
            <w:left w:val="none" w:sz="0" w:space="0" w:color="auto"/>
            <w:bottom w:val="none" w:sz="0" w:space="0" w:color="auto"/>
            <w:right w:val="none" w:sz="0" w:space="0" w:color="auto"/>
          </w:divBdr>
        </w:div>
        <w:div w:id="1489594474">
          <w:marLeft w:val="1166"/>
          <w:marRight w:val="0"/>
          <w:marTop w:val="200"/>
          <w:marBottom w:val="0"/>
          <w:divBdr>
            <w:top w:val="none" w:sz="0" w:space="0" w:color="auto"/>
            <w:left w:val="none" w:sz="0" w:space="0" w:color="auto"/>
            <w:bottom w:val="none" w:sz="0" w:space="0" w:color="auto"/>
            <w:right w:val="none" w:sz="0" w:space="0" w:color="auto"/>
          </w:divBdr>
        </w:div>
        <w:div w:id="449979196">
          <w:marLeft w:val="1800"/>
          <w:marRight w:val="0"/>
          <w:marTop w:val="200"/>
          <w:marBottom w:val="0"/>
          <w:divBdr>
            <w:top w:val="none" w:sz="0" w:space="0" w:color="auto"/>
            <w:left w:val="none" w:sz="0" w:space="0" w:color="auto"/>
            <w:bottom w:val="none" w:sz="0" w:space="0" w:color="auto"/>
            <w:right w:val="none" w:sz="0" w:space="0" w:color="auto"/>
          </w:divBdr>
        </w:div>
        <w:div w:id="1625228574">
          <w:marLeft w:val="1800"/>
          <w:marRight w:val="0"/>
          <w:marTop w:val="200"/>
          <w:marBottom w:val="0"/>
          <w:divBdr>
            <w:top w:val="none" w:sz="0" w:space="0" w:color="auto"/>
            <w:left w:val="none" w:sz="0" w:space="0" w:color="auto"/>
            <w:bottom w:val="none" w:sz="0" w:space="0" w:color="auto"/>
            <w:right w:val="none" w:sz="0" w:space="0" w:color="auto"/>
          </w:divBdr>
        </w:div>
        <w:div w:id="185557531">
          <w:marLeft w:val="1800"/>
          <w:marRight w:val="0"/>
          <w:marTop w:val="200"/>
          <w:marBottom w:val="0"/>
          <w:divBdr>
            <w:top w:val="none" w:sz="0" w:space="0" w:color="auto"/>
            <w:left w:val="none" w:sz="0" w:space="0" w:color="auto"/>
            <w:bottom w:val="none" w:sz="0" w:space="0" w:color="auto"/>
            <w:right w:val="none" w:sz="0" w:space="0" w:color="auto"/>
          </w:divBdr>
        </w:div>
        <w:div w:id="410468181">
          <w:marLeft w:val="1166"/>
          <w:marRight w:val="0"/>
          <w:marTop w:val="200"/>
          <w:marBottom w:val="0"/>
          <w:divBdr>
            <w:top w:val="none" w:sz="0" w:space="0" w:color="auto"/>
            <w:left w:val="none" w:sz="0" w:space="0" w:color="auto"/>
            <w:bottom w:val="none" w:sz="0" w:space="0" w:color="auto"/>
            <w:right w:val="none" w:sz="0" w:space="0" w:color="auto"/>
          </w:divBdr>
        </w:div>
        <w:div w:id="935820949">
          <w:marLeft w:val="1800"/>
          <w:marRight w:val="0"/>
          <w:marTop w:val="200"/>
          <w:marBottom w:val="0"/>
          <w:divBdr>
            <w:top w:val="none" w:sz="0" w:space="0" w:color="auto"/>
            <w:left w:val="none" w:sz="0" w:space="0" w:color="auto"/>
            <w:bottom w:val="none" w:sz="0" w:space="0" w:color="auto"/>
            <w:right w:val="none" w:sz="0" w:space="0" w:color="auto"/>
          </w:divBdr>
        </w:div>
      </w:divsChild>
    </w:div>
    <w:div w:id="1502430969">
      <w:bodyDiv w:val="1"/>
      <w:marLeft w:val="0"/>
      <w:marRight w:val="0"/>
      <w:marTop w:val="0"/>
      <w:marBottom w:val="0"/>
      <w:divBdr>
        <w:top w:val="none" w:sz="0" w:space="0" w:color="auto"/>
        <w:left w:val="none" w:sz="0" w:space="0" w:color="auto"/>
        <w:bottom w:val="none" w:sz="0" w:space="0" w:color="auto"/>
        <w:right w:val="none" w:sz="0" w:space="0" w:color="auto"/>
      </w:divBdr>
    </w:div>
    <w:div w:id="1825586960">
      <w:bodyDiv w:val="1"/>
      <w:marLeft w:val="0"/>
      <w:marRight w:val="0"/>
      <w:marTop w:val="0"/>
      <w:marBottom w:val="0"/>
      <w:divBdr>
        <w:top w:val="none" w:sz="0" w:space="0" w:color="auto"/>
        <w:left w:val="none" w:sz="0" w:space="0" w:color="auto"/>
        <w:bottom w:val="none" w:sz="0" w:space="0" w:color="auto"/>
        <w:right w:val="none" w:sz="0" w:space="0" w:color="auto"/>
      </w:divBdr>
    </w:div>
    <w:div w:id="1887136829">
      <w:bodyDiv w:val="1"/>
      <w:marLeft w:val="0"/>
      <w:marRight w:val="0"/>
      <w:marTop w:val="0"/>
      <w:marBottom w:val="0"/>
      <w:divBdr>
        <w:top w:val="none" w:sz="0" w:space="0" w:color="auto"/>
        <w:left w:val="none" w:sz="0" w:space="0" w:color="auto"/>
        <w:bottom w:val="none" w:sz="0" w:space="0" w:color="auto"/>
        <w:right w:val="none" w:sz="0" w:space="0" w:color="auto"/>
      </w:divBdr>
    </w:div>
    <w:div w:id="19284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ndoncouncils.gov.uk/our-key-themes/race-equality/race-equality-voices-across-boroughs?utm_campaign=13223828_Race%20Matters%20Newsletter%20issue%20%236&amp;utm_medium=email&amp;utm_source=London%20Councils&amp;dm_i=192K,7VFKK,67Z58Q,W5C5I,1"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liia.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ties\Children%20Services\ALDCS\Projects\LIIA%20%20-%20Ben%20Byrne\LIIA%20Airtable%20Links%20&amp;%20Document%20Templates\Document%20Templates\LIIA%20Word%20Doc%20Template%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1E27A6A6C4B4CB17AA0E4CBE97C73" ma:contentTypeVersion="16" ma:contentTypeDescription="Create a new document." ma:contentTypeScope="" ma:versionID="33ce6722e2504ea613718fcf5505d4b2">
  <xsd:schema xmlns:xsd="http://www.w3.org/2001/XMLSchema" xmlns:xs="http://www.w3.org/2001/XMLSchema" xmlns:p="http://schemas.microsoft.com/office/2006/metadata/properties" xmlns:ns2="b353eba2-1731-42f8-9008-cd778bb86873" xmlns:ns3="f1db3ecb-024d-4f04-ab4e-ea2c65935568" targetNamespace="http://schemas.microsoft.com/office/2006/metadata/properties" ma:root="true" ma:fieldsID="f00e9ffb23699c581ff9b90f7ee08096" ns2:_="" ns3:_="">
    <xsd:import namespace="b353eba2-1731-42f8-9008-cd778bb86873"/>
    <xsd:import namespace="f1db3ecb-024d-4f04-ab4e-ea2c65935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eba2-1731-42f8-9008-cd778bb86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df54ce-dd5d-4b41-9a76-d653432b0e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tadata" ma:index="23" nillable="true" ma:displayName="Metadata" ma:format="DateOnly" ma:internalName="Meta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db3ecb-024d-4f04-ab4e-ea2c659355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99fa37-5463-4eae-80d0-01ea4d9cd9f6}" ma:internalName="TaxCatchAll" ma:showField="CatchAllData" ma:web="f1db3ecb-024d-4f04-ab4e-ea2c65935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db3ecb-024d-4f04-ab4e-ea2c65935568" xsi:nil="true"/>
    <lcf76f155ced4ddcb4097134ff3c332f xmlns="b353eba2-1731-42f8-9008-cd778bb86873">
      <Terms xmlns="http://schemas.microsoft.com/office/infopath/2007/PartnerControls"/>
    </lcf76f155ced4ddcb4097134ff3c332f>
    <Metadata xmlns="b353eba2-1731-42f8-9008-cd778bb868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60F1-7774-40CE-83F5-F180ECE66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eba2-1731-42f8-9008-cd778bb86873"/>
    <ds:schemaRef ds:uri="f1db3ecb-024d-4f04-ab4e-ea2c6593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59140-EACA-468C-A0EE-37FC716ABF0B}">
  <ds:schemaRefs>
    <ds:schemaRef ds:uri="http://purl.org/dc/terms/"/>
    <ds:schemaRef ds:uri="http://schemas.openxmlformats.org/package/2006/metadata/core-properties"/>
    <ds:schemaRef ds:uri="b353eba2-1731-42f8-9008-cd778bb86873"/>
    <ds:schemaRef ds:uri="http://purl.org/dc/dcmitype/"/>
    <ds:schemaRef ds:uri="http://schemas.microsoft.com/office/2006/documentManagement/types"/>
    <ds:schemaRef ds:uri="http://purl.org/dc/elements/1.1/"/>
    <ds:schemaRef ds:uri="http://schemas.microsoft.com/office/2006/metadata/properties"/>
    <ds:schemaRef ds:uri="f1db3ecb-024d-4f04-ab4e-ea2c65935568"/>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6D1005A-769A-449B-A131-6551507E086A}">
  <ds:schemaRefs>
    <ds:schemaRef ds:uri="http://schemas.microsoft.com/sharepoint/v3/contenttype/forms"/>
  </ds:schemaRefs>
</ds:datastoreItem>
</file>

<file path=customXml/itemProps4.xml><?xml version="1.0" encoding="utf-8"?>
<ds:datastoreItem xmlns:ds="http://schemas.openxmlformats.org/officeDocument/2006/customXml" ds:itemID="{4C05F81A-1CA7-4F31-B8CC-B2511859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LIIA Word Doc Template Short.dotx</Template>
  <TotalTime>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Rula Tripolitaki</dc:creator>
  <cp:lastModifiedBy>Katie Randon-Cooper</cp:lastModifiedBy>
  <cp:revision>2</cp:revision>
  <cp:lastPrinted>2021-12-10T17:46:00Z</cp:lastPrinted>
  <dcterms:created xsi:type="dcterms:W3CDTF">2023-02-16T16:54:00Z</dcterms:created>
  <dcterms:modified xsi:type="dcterms:W3CDTF">2023-02-16T16:54:00Z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0x010100F421E27A6A6C4B4CB17AA0E4CBE97C73</vt:lpwstr>
  </property>
</Properties>
</file>